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53" w:rsidRDefault="005B767D" w:rsidP="005B767D">
      <w:pPr>
        <w:tabs>
          <w:tab w:val="left" w:pos="9288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46190" cy="8907216"/>
            <wp:effectExtent l="0" t="0" r="0" b="0"/>
            <wp:docPr id="1" name="Рисунок 1" descr="C:\Users\User\Desktop\09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92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890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51" w:rsidRDefault="00C72D5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767D" w:rsidRDefault="005B767D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253" w:rsidRPr="00131253" w:rsidRDefault="00131253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Default="006521C1" w:rsidP="006521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C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72D51" w:rsidRDefault="00C72D51" w:rsidP="006521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C72D51">
      <w:pPr>
        <w:tabs>
          <w:tab w:val="left" w:pos="8400"/>
        </w:tabs>
        <w:spacing w:line="2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21C1" w:rsidRDefault="006521C1" w:rsidP="00C72D51">
      <w:pPr>
        <w:tabs>
          <w:tab w:val="left" w:pos="8970"/>
        </w:tabs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1C1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C72D51">
        <w:rPr>
          <w:rFonts w:ascii="Times New Roman" w:hAnsi="Times New Roman" w:cs="Times New Roman"/>
          <w:sz w:val="28"/>
          <w:szCs w:val="28"/>
        </w:rPr>
        <w:tab/>
        <w:t>3-7</w:t>
      </w:r>
    </w:p>
    <w:p w:rsidR="006521C1" w:rsidRPr="006521C1" w:rsidRDefault="006521C1" w:rsidP="00C72D51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8940"/>
        </w:tabs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1C1">
        <w:rPr>
          <w:rFonts w:ascii="Times New Roman" w:hAnsi="Times New Roman" w:cs="Times New Roman"/>
          <w:sz w:val="28"/>
          <w:szCs w:val="28"/>
        </w:rPr>
        <w:t>Введение</w:t>
      </w:r>
      <w:r w:rsidR="00C72D51">
        <w:rPr>
          <w:rFonts w:ascii="Times New Roman" w:hAnsi="Times New Roman" w:cs="Times New Roman"/>
          <w:sz w:val="28"/>
          <w:szCs w:val="28"/>
        </w:rPr>
        <w:tab/>
        <w:t>8</w:t>
      </w:r>
    </w:p>
    <w:p w:rsidR="006521C1" w:rsidRPr="006521C1" w:rsidRDefault="006521C1" w:rsidP="00C72D51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090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Информационная справка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9-10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8925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Анализ потенциала развития Учреждения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>10-11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015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Концепция развития Учреждения на 2018-2023 годы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11-13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Основные направления и особенности реализации программы развития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13-22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060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 развития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>22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Система мер по минимизации рисков реализации программы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                   22-23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9120"/>
        </w:tabs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развития на 2018-2023 годы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>23-26</w:t>
      </w:r>
    </w:p>
    <w:p w:rsidR="006521C1" w:rsidRDefault="006521C1" w:rsidP="00C72D5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1" w:rsidRDefault="006521C1" w:rsidP="00C72D51">
      <w:pPr>
        <w:tabs>
          <w:tab w:val="left" w:pos="8910"/>
        </w:tabs>
        <w:spacing w:line="2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Объем и источник финансирования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ab/>
        <w:t xml:space="preserve">  26</w:t>
      </w: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6521C1" w:rsidRPr="006521C1" w:rsidRDefault="006521C1" w:rsidP="006521C1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E747F4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D22" w:rsidRDefault="00C20D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1C1" w:rsidRDefault="006521C1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4BC1" w:rsidRDefault="005B4BC1" w:rsidP="00C20D22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22" w:rsidRPr="00C20D22" w:rsidRDefault="00987022" w:rsidP="00C20D22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2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2899"/>
        <w:gridCol w:w="6878"/>
      </w:tblGrid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МБОУ «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Большепанюшевская</w:t>
            </w:r>
            <w:proofErr w:type="spellEnd"/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BC1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школа» на 2018- 2023</w:t>
            </w:r>
          </w:p>
          <w:p w:rsidR="005B4BC1" w:rsidRDefault="005B4BC1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Назначение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 развития   является   нормативным   документом, определяющим  цели  и  основные  направления  деятельности коллектива по созданию и развитию условий, способствующих развитию  образовательного  учреждения  и  переводу  в  новое качественное состояние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педагогический коллектив 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   аппарат,    педагогический коллектив, родительская общественность, ученический коллектив, социальные партнеры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5" w:lineRule="exact"/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основы программы</w:t>
            </w:r>
          </w:p>
        </w:tc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-«Закон об образовании в Российской Федерации»;</w:t>
            </w:r>
          </w:p>
          <w:p w:rsidR="00987022" w:rsidRPr="00E747F4" w:rsidRDefault="00987022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-ФГОС НОО, ООО, СОО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 программа  "Развитие  образования"  на 2013-2020  годы.  </w:t>
            </w:r>
            <w:proofErr w:type="gramStart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постановлением  Правительства Российской Федерации от 15.04. 2014, № 295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Федеральная целевая программа развития образования на2016 - 2020 годы. </w:t>
            </w:r>
            <w:proofErr w:type="gramStart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23.05.2015, №497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развития воспитания в РФ на период до 2025 года.  Распоряжение  Правительства  Российской  Федерации  от 25.03, 2015 № 996-р</w:t>
            </w:r>
          </w:p>
          <w:p w:rsidR="00987022" w:rsidRPr="00E747F4" w:rsidRDefault="00EB2F4E" w:rsidP="006C5A8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и локальные нормативные акты МБОУ «</w:t>
            </w:r>
            <w:proofErr w:type="spellStart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Большепанюшевская</w:t>
            </w:r>
            <w:proofErr w:type="spellEnd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</w:tcPr>
          <w:p w:rsidR="005B4BC1" w:rsidRDefault="005B4BC1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  <w:p w:rsidR="00C20D22" w:rsidRDefault="00987022" w:rsidP="00C20D22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образовательной среды ОО через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внутренней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оценки качества</w:t>
            </w:r>
            <w:r w:rsidR="00C20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(ВСОКО),</w:t>
            </w:r>
          </w:p>
          <w:p w:rsidR="00987022" w:rsidRPr="00E747F4" w:rsidRDefault="00C20D22" w:rsidP="00C20D22">
            <w:pPr>
              <w:spacing w:line="2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="00EB2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(МТБ),  формирование  здорового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 w:rsidR="00987022" w:rsidRPr="00E747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987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отношений,</w:t>
            </w:r>
            <w:r w:rsidR="0098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внедрение механизмов поиска и 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одаренных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на основе реализации проектов:</w:t>
            </w:r>
          </w:p>
          <w:p w:rsidR="00987022" w:rsidRPr="00E747F4" w:rsidRDefault="00987022" w:rsidP="00C20D22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 качества  образования  при  переходе 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</w:t>
            </w:r>
            <w:proofErr w:type="gramEnd"/>
            <w:r w:rsidR="00C2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</w:t>
            </w: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</w:t>
            </w: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987022" w:rsidRPr="00E747F4" w:rsidRDefault="00C20D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 второго поколения»</w:t>
            </w:r>
          </w:p>
          <w:p w:rsidR="00987022" w:rsidRPr="00E747F4" w:rsidRDefault="00987022" w:rsidP="006C5A8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«Ш</w:t>
            </w:r>
            <w:r w:rsidR="00C20D22">
              <w:rPr>
                <w:rFonts w:ascii="Times New Roman" w:eastAsia="Times New Roman" w:hAnsi="Times New Roman" w:cs="Times New Roman"/>
                <w:sz w:val="28"/>
                <w:szCs w:val="28"/>
              </w:rPr>
              <w:t>кола активных и успешных детей»</w:t>
            </w:r>
          </w:p>
          <w:p w:rsidR="00987022" w:rsidRPr="00E747F4" w:rsidRDefault="00987022" w:rsidP="006C5A8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«Доступная среда».</w:t>
            </w: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1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-обновление системы управления школой в соответствии с тенденциями развития управленческой науки и требованиями Федерального закона № 273-ФЗ;</w:t>
            </w:r>
          </w:p>
          <w:p w:rsidR="00987022" w:rsidRPr="00E747F4" w:rsidRDefault="00053D42" w:rsidP="006C5A84">
            <w:pPr>
              <w:tabs>
                <w:tab w:val="left" w:pos="3514"/>
              </w:tabs>
              <w:spacing w:line="226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мотивации к учению и уровня </w:t>
            </w:r>
            <w:proofErr w:type="spellStart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987022"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учета индивидуальных образовательных запросов обучающихся, эффективного использования современных образовательных технологий;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4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Федерации;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условий для создания образовательной среды, ориентированной на креативное развитие личности для достижения социальной успешности каждого обучающегося;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0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информационной открытости образовательного пространства в целях привлечения партнеров социума для обновления инфраструктуры и содержания образовательного процесса.</w:t>
            </w:r>
          </w:p>
          <w:p w:rsidR="00987022" w:rsidRPr="00E747F4" w:rsidRDefault="00987022" w:rsidP="006C5A84">
            <w:pPr>
              <w:tabs>
                <w:tab w:val="left" w:pos="3514"/>
              </w:tabs>
              <w:spacing w:line="234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tabs>
                <w:tab w:val="left" w:pos="3514"/>
              </w:tabs>
              <w:spacing w:line="226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tabs>
                <w:tab w:val="left" w:pos="3514"/>
              </w:tabs>
              <w:spacing w:line="231" w:lineRule="auto"/>
              <w:ind w:right="10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целевые показатели</w:t>
            </w:r>
          </w:p>
        </w:tc>
        <w:tc>
          <w:tcPr>
            <w:tcW w:w="0" w:type="auto"/>
          </w:tcPr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1.Увеличение  числа  обучающихся  с  высоким  и  средним уровнем  развития познавательных  способностей  по  итогам промежуточной диагностики на 15-20%.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2.Увеличение  числа  социальных  партнеров,  вовлеченных  в сетевое  взаимодействие  по  созданию  инновационной  среды школ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 2 раза)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3.Увеличение количества участников образовательной деятельности, вовлеченных в исследовательскую и проектную деятельност</w:t>
            </w:r>
            <w:proofErr w:type="gramStart"/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обучающиеся и педагоги до 70%, родители до 20%)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4.Увеличение количества учащихся, участвующих в научно-практических конференциях, олимпиадах, конкурсах, проектах, публичных выступлениях и т.д. (до 70 %)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5.Увеличение количества обучающихся, вовлеченных в социально-активную деятельност</w:t>
            </w:r>
            <w:proofErr w:type="gramStart"/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до 80%)</w:t>
            </w: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spacing w:line="263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</w:t>
            </w: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C20D22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январь 2018- январь 2019 года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теоретический</w:t>
            </w: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 текста   программы,   обсуждение,   утверждение</w:t>
            </w: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субъектов образовательного процесса с текстом программы.   Мониторинг   реализации   программы   развития, анализ, коррекция.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этап: 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апрель 2019 года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июнь 2022 года –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  <w:proofErr w:type="spellEnd"/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 программы   развития,  согласно  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обозначенным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направления.  Мониторинг  реализации  программы  развития,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этап: </w:t>
            </w:r>
            <w:r w:rsidRPr="00E74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июль 2022 года - декабрь 2023 года-заключительный</w:t>
            </w: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 результатов   реализации   программы,   определение новых перспектив развития ОУ</w:t>
            </w: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и источник финансирования</w:t>
            </w:r>
          </w:p>
        </w:tc>
        <w:tc>
          <w:tcPr>
            <w:tcW w:w="0" w:type="auto"/>
          </w:tcPr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987022" w:rsidRDefault="00987022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Объем и источники финансирования мероприятий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  устанавливаются   ежегодно   после   утверждения годового  плана  работы  в  пределах  имеющихся  бюджетных  средств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ри необходимости корректируются по итогам анализа эффективности реализации программы и уровня достижения запланированных результатов</w:t>
            </w:r>
          </w:p>
          <w:p w:rsidR="00C20D22" w:rsidRPr="00E747F4" w:rsidRDefault="00C20D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выполнения программы</w:t>
            </w:r>
          </w:p>
        </w:tc>
        <w:tc>
          <w:tcPr>
            <w:tcW w:w="0" w:type="auto"/>
          </w:tcPr>
          <w:p w:rsidR="00987022" w:rsidRPr="00E747F4" w:rsidRDefault="00987022" w:rsidP="006C5A84">
            <w:pPr>
              <w:tabs>
                <w:tab w:val="left" w:pos="8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«Обеспечение  качества  образования  при  переходе 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987022" w:rsidRPr="00E747F4" w:rsidRDefault="00987022" w:rsidP="006C5A84">
            <w:pPr>
              <w:tabs>
                <w:tab w:val="left" w:pos="2720"/>
                <w:tab w:val="left" w:pos="49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Федеральные</w:t>
            </w: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</w:t>
            </w:r>
            <w:r w:rsidRPr="00E7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стандарты второго поколения»</w:t>
            </w: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подпрограммы: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1.Создание образовательной среды для исследовательской и проектной    деятельности    обучающихся    в    развитии    их познавательной  активности  в  соответствии  с  требованиями ФГОС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Пповышение результатов государственной аттестации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3.Увеличение количества участников проектной и исследовательской деятельности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количества участников научно-практических конференций различного уровня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5. Совершенствование    работы    по    программам  обучения учащихся с   ОВЗ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 и  показатели  повышения  качества  образования выражаются в кодификаторе личностных результатов обучения в условиях модернизации образования и действия ФГОС: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перехода 9-х классов к обучению по ФГОС среднего общего образования;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-100%  педагогов  являются  уверенными  пользователями компьютерной   техникой;   30%   —   авторами   мультимедиа пособий, участниками педагогических ИНТЕРНЕТ – сообществ создателями сайтов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владение 90% педагогов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деятельностными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методами обучениями, технологиями учебного сотрудничества 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игровыми технологиями. 100% овладение старшеклассниками приемами сам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87022" w:rsidRPr="00E747F4" w:rsidRDefault="00987022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знаний на 10% по предметам образовательных областей «Математика», «Русский язык</w:t>
            </w:r>
            <w:r w:rsidR="00053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литература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» улучшение результатов ЕГЭ и ГИА по математике, русскому языку;</w:t>
            </w:r>
          </w:p>
          <w:p w:rsidR="00987022" w:rsidRPr="00E747F4" w:rsidRDefault="00987022" w:rsidP="006C5A84">
            <w:pPr>
              <w:tabs>
                <w:tab w:val="left" w:pos="3380"/>
              </w:tabs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-80% курсов дополнительного образования детей содержательно и методически связаны с учебными курсами основного образования. Каждая учебная дисциплина основного образования поддержана дополнительными образовательными программами.</w:t>
            </w:r>
          </w:p>
          <w:p w:rsidR="00C53AD7" w:rsidRDefault="00C20D22" w:rsidP="006C5A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53AD7" w:rsidRPr="00E74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 активных и успешных детей»</w:t>
            </w:r>
            <w:r w:rsidR="00C53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подпрограммы:</w:t>
            </w:r>
          </w:p>
          <w:p w:rsidR="00C53AD7" w:rsidRPr="00E747F4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апробированного механизма формирования проектно-деловой культуры участников образовательных отношений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формированная система поиска и сопровождения одаренных детей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3.Э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ффективно работающий механизм формирования у обучающихся социальной грамотности и компетенций, способствующих адаптации обучающихся к жизни в современном обществе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аличие современной системы гражданского и патриотического воспитания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рой на их личный, семейный 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эмоциональный опыт и интересы 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 с 18% до 28% количества благотворительных акций, инициированных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-рост  числа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культурно-досуговых 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ориентированных на воспитание гражданского и патриотического сознания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на 40% количества обучающихся, участвующих в разнообразной проектной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на 20% количества педагогов — руководителей ученических проектных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качества проектных работ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Pr="00E747F4" w:rsidRDefault="00C53AD7" w:rsidP="006C5A84">
            <w:pPr>
              <w:tabs>
                <w:tab w:val="left" w:pos="3380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степени удовлетворенности участников образовательных отношений своим участием в проектной деятельности;</w:t>
            </w:r>
          </w:p>
          <w:p w:rsidR="00C53AD7" w:rsidRPr="00E747F4" w:rsidRDefault="00C53AD7" w:rsidP="006C5A84">
            <w:pPr>
              <w:spacing w:line="1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на 15% количества обучающихся, принимающих участие в предметных олимпиадах 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53AD7" w:rsidRPr="00E747F4" w:rsidRDefault="00C53AD7" w:rsidP="006C5A84">
            <w:pPr>
              <w:spacing w:line="236" w:lineRule="auto"/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на 20% количества участников различных творческих состязаний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7022" w:rsidRDefault="00C53AD7" w:rsidP="006C5A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3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Доступная среда»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D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C53AD7" w:rsidRP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53AD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доступной среды в пространстве школы для обеспечения качества образования детей – инвалидов (ОВЗ)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ключение детей – инвалидов (ОВЗ) в школьную жизнь, с целью их дальнейшей успешной социализации</w:t>
            </w:r>
          </w:p>
          <w:p w:rsidR="00C53AD7" w:rsidRDefault="00C53AD7" w:rsidP="006C5A84">
            <w:pPr>
              <w:tabs>
                <w:tab w:val="left" w:pos="3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роведение совместных занятий детей – инвалидов (ОВЗ)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 для продвижения принципов инклюзивного образования</w:t>
            </w:r>
          </w:p>
          <w:p w:rsidR="00C53AD7" w:rsidRPr="00E747F4" w:rsidRDefault="00C53AD7" w:rsidP="006C5A84">
            <w:pPr>
              <w:tabs>
                <w:tab w:val="left" w:pos="3508"/>
              </w:tabs>
              <w:spacing w:line="238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развития педагогического потенциала, курсы повышения квалификации, (семинары, форумы, конференции,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мастер-классы и другие формы обобщения опыта), организация инклюзивных занятий, активизация проектной деятельности школьников, освоения инновационных форм построения образовательного процесса.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Критерии: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количества детей с ограниченными возможностями здоровья, включенных в систему мероприятий, направленных на социализацию и интеграцию в общество детей данной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3D4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довлетворенность родителей результатами включения детей с ограниченными возможностями здоровья в систему мероприятий, направленных на социализацию и интеграцию в общество детей данной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53AD7" w:rsidRPr="00E747F4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Pr="00E747F4" w:rsidRDefault="00C53AD7" w:rsidP="006C5A84">
            <w:pPr>
              <w:tabs>
                <w:tab w:val="left" w:pos="3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Pr="00C53AD7" w:rsidRDefault="00C53AD7" w:rsidP="006C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022" w:rsidRPr="00E747F4" w:rsidRDefault="00987022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22" w:rsidRPr="00E747F4" w:rsidTr="00C20D22">
        <w:tc>
          <w:tcPr>
            <w:tcW w:w="0" w:type="auto"/>
            <w:vAlign w:val="bottom"/>
          </w:tcPr>
          <w:p w:rsidR="00987022" w:rsidRPr="00C53AD7" w:rsidRDefault="00C53AD7" w:rsidP="006C5A84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</w:tcPr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внутренними экспертами (администрация,</w:t>
            </w:r>
            <w:proofErr w:type="gramEnd"/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обучающиеся, родители)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(общественность) два раза в год (январь, июнь)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022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анализа и корректировки дальнейших действий.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обсуждаются на совещаниях,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родительских собраниях.</w:t>
            </w:r>
          </w:p>
          <w:p w:rsidR="00C53AD7" w:rsidRPr="00E747F4" w:rsidRDefault="00C53AD7" w:rsidP="006C5A8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E747F4" w:rsidTr="00C20D22">
        <w:tc>
          <w:tcPr>
            <w:tcW w:w="0" w:type="auto"/>
            <w:vAlign w:val="bottom"/>
          </w:tcPr>
          <w:p w:rsidR="00C53AD7" w:rsidRPr="00C53AD7" w:rsidRDefault="00C53AD7" w:rsidP="006C5A84">
            <w:pPr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Pr="00C53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С.Д. Миллер</w:t>
            </w:r>
          </w:p>
          <w:p w:rsidR="00C53AD7" w:rsidRDefault="00C53AD7" w:rsidP="006C5A84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7022" w:rsidRDefault="0098702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42" w:rsidRDefault="00053D4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42" w:rsidRDefault="00053D4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42" w:rsidRPr="00E747F4" w:rsidRDefault="00053D42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022" w:rsidRPr="00CC20D5" w:rsidRDefault="00CC20D5" w:rsidP="006C5A84">
      <w:pPr>
        <w:spacing w:line="2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D5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CC20D5" w:rsidRDefault="00CC20D5" w:rsidP="006C5A84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Большепанюшевская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0D5" w:rsidRPr="00E747F4" w:rsidRDefault="00CC20D5" w:rsidP="006C5A84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изменениями нормативно-правовой базы на период 2018-2023 </w:t>
      </w:r>
      <w:proofErr w:type="spellStart"/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4F1CCA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выстраивается с учетом осуществляемой модернизации системы образования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Алтайского края.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Идеология и стратегия Программы развития, ее цели и задачи определяются ценностными ориентирами Учреждения. Управленческая деятельность строится на основе осознания необходимости сохранения лучших традиций, существующих в Учреждении, а также модернизации условий и содержания образования, исходящих из требований современного российского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Актуальной проблемой современной школы является обеспечение нового уровня качества образования. В условиях введения Профессионального стандарта педагога учитель должен быть ориентирован на достижение новых ценностей и реальную реализацию системно-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 нацелена на создание условий для качественного образования, развивающего потенциальные возможности ребенка и учителя, обеспечивающие их успех в жизни 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радикально переломить накапливающиеся негативные тенденции развития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Направленность программы развития Учреждения заключается в поиске внутренних источников развития, рационального использования накопленного инновационного потенциала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основе программы заложены следующие принципы: 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целостность, саморазвитие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приоритет нравственных ценностей, жизни и здоровья человека, свободного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природе, семье, Родине; воспитание патриотов России; граждан правового демократического государства, уважающих права и свободы личности, проявляющих активную гражданскую позицию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C2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приобщение к лучшим традициям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D42" w:rsidRPr="00131253" w:rsidRDefault="00053D42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0D5" w:rsidRPr="00C20D22" w:rsidRDefault="00CC20D5" w:rsidP="006C5A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2.Информационная справка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Большепанюшевская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</w:p>
    <w:p w:rsidR="00CC20D5" w:rsidRDefault="00CC20D5" w:rsidP="006C5A8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Алтайский край, </w:t>
      </w:r>
      <w:proofErr w:type="spellStart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Алейский</w:t>
      </w:r>
      <w:proofErr w:type="spellEnd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.Б</w:t>
      </w:r>
      <w:proofErr w:type="gramEnd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ольшепанюшево</w:t>
      </w:r>
      <w:proofErr w:type="spellEnd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ул.Садовая</w:t>
      </w:r>
      <w:proofErr w:type="spellEnd"/>
      <w:r w:rsidRPr="00CC20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2б</w:t>
      </w:r>
    </w:p>
    <w:p w:rsidR="00D00B45" w:rsidRDefault="00D00B45" w:rsidP="006C5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B45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 и собственником имущества школы является</w:t>
      </w:r>
    </w:p>
    <w:p w:rsidR="00D00B45" w:rsidRDefault="00D00B45" w:rsidP="006C5A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муниципальное образование </w:t>
      </w:r>
      <w:proofErr w:type="spellStart"/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Алейский</w:t>
      </w:r>
      <w:proofErr w:type="spellEnd"/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район Алтайского края, </w:t>
      </w:r>
    </w:p>
    <w:p w:rsidR="00D00B45" w:rsidRDefault="00D00B45" w:rsidP="006C5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B45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полномочия учредителя школы осуществляет</w:t>
      </w:r>
    </w:p>
    <w:p w:rsidR="00CC20D5" w:rsidRDefault="00D00B45" w:rsidP="006C5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</w:t>
      </w:r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омитет по образованию администрации </w:t>
      </w:r>
      <w:proofErr w:type="spellStart"/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Алейского</w:t>
      </w:r>
      <w:proofErr w:type="spellEnd"/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района Алтайского края, адрес: 658130, Алтайский край, г</w:t>
      </w:r>
      <w:proofErr w:type="gramStart"/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.А</w:t>
      </w:r>
      <w:proofErr w:type="gramEnd"/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лейск, пер. Парковый, 708(38553)22-7-71,</w:t>
      </w:r>
      <w:r w:rsidRPr="00D0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hyperlink r:id="rId10" w:history="1">
        <w:r w:rsidRPr="00D00B45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komitet-als2017@yandex.ru</w:t>
        </w:r>
      </w:hyperlink>
    </w:p>
    <w:p w:rsidR="00D00B45" w:rsidRPr="0063004B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63004B">
        <w:rPr>
          <w:rFonts w:ascii="Times New Roman" w:eastAsia="Times New Roman" w:hAnsi="Times New Roman" w:cs="Times New Roman"/>
          <w:sz w:val="28"/>
          <w:szCs w:val="28"/>
        </w:rPr>
        <w:t>Большепанюшевская</w:t>
      </w:r>
      <w:proofErr w:type="spellEnd"/>
      <w:r w:rsidRPr="0063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004B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63004B">
        <w:rPr>
          <w:rFonts w:ascii="Times New Roman" w:eastAsia="Times New Roman" w:hAnsi="Times New Roman" w:cs="Times New Roman"/>
          <w:sz w:val="28"/>
          <w:szCs w:val="28"/>
        </w:rPr>
        <w:t>» действует на основании устава и в соответствии с лицензией. Устав образовательного учреждения утвержден</w:t>
      </w:r>
      <w:r w:rsidR="0063004B" w:rsidRPr="0063004B">
        <w:rPr>
          <w:rFonts w:ascii="Times New Roman" w:eastAsia="Times New Roman" w:hAnsi="Times New Roman" w:cs="Times New Roman"/>
          <w:sz w:val="28"/>
          <w:szCs w:val="28"/>
        </w:rPr>
        <w:t xml:space="preserve"> приказом комитета по образованию администрации </w:t>
      </w:r>
      <w:proofErr w:type="spellStart"/>
      <w:r w:rsidR="0063004B" w:rsidRPr="0063004B"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proofErr w:type="spellEnd"/>
      <w:r w:rsidR="0063004B" w:rsidRPr="0063004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17.12.2015 № 155</w:t>
      </w:r>
    </w:p>
    <w:p w:rsidR="00D00B45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Устав соответствует требованиям федерального закона РФ от 29.12.2012 г. № 273 «Об образовании в Российской Федерации», рекомендательным письмам Минобразования России</w:t>
      </w:r>
    </w:p>
    <w:p w:rsidR="00D00B45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информация:</w:t>
      </w:r>
    </w:p>
    <w:p w:rsidR="00D00B45" w:rsidRPr="00131253" w:rsidRDefault="00D00B45" w:rsidP="006C5A8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131253">
        <w:rPr>
          <w:rFonts w:ascii="Times New Roman" w:hAnsi="Times New Roman" w:cs="Times New Roman"/>
          <w:sz w:val="28"/>
          <w:szCs w:val="28"/>
        </w:rPr>
        <w:t xml:space="preserve">: 8(385) 53 36516, </w:t>
      </w:r>
      <w:r w:rsidRPr="00CA558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312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558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63004B" w:rsidRPr="00131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63004B" w:rsidRPr="00CA55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bolpanschool</w:t>
        </w:r>
        <w:r w:rsidR="0063004B" w:rsidRPr="0013125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.1@</w:t>
        </w:r>
        <w:r w:rsidR="0063004B" w:rsidRPr="00CA55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yandex</w:t>
        </w:r>
        <w:r w:rsidR="0063004B" w:rsidRPr="0013125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63004B" w:rsidRPr="00CA55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</w:t>
      </w:r>
      <w:proofErr w:type="spellEnd"/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bolpan</w:t>
      </w:r>
      <w:proofErr w:type="spellEnd"/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als</w:t>
      </w:r>
      <w:proofErr w:type="spellEnd"/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</w:t>
      </w:r>
      <w:proofErr w:type="spellEnd"/>
      <w:r w:rsidR="0063004B" w:rsidRPr="00131253">
        <w:rPr>
          <w:rFonts w:ascii="Times New Roman" w:hAnsi="Times New Roman" w:cs="Times New Roman"/>
          <w:sz w:val="28"/>
          <w:szCs w:val="28"/>
          <w:shd w:val="clear" w:color="auto" w:fill="FFFFFF"/>
        </w:rPr>
        <w:t>22.</w:t>
      </w:r>
      <w:r w:rsidR="0063004B" w:rsidRPr="00CA55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info</w:t>
      </w:r>
    </w:p>
    <w:p w:rsidR="00D00B45" w:rsidRPr="0063004B" w:rsidRDefault="00D00B45" w:rsidP="006C5A84">
      <w:pPr>
        <w:jc w:val="both"/>
        <w:rPr>
          <w:rFonts w:ascii="Times New Roman" w:hAnsi="Times New Roman" w:cs="Times New Roman"/>
          <w:sz w:val="28"/>
          <w:szCs w:val="28"/>
        </w:rPr>
      </w:pPr>
      <w:r w:rsidRPr="0063004B">
        <w:rPr>
          <w:rFonts w:ascii="Times New Roman" w:hAnsi="Times New Roman" w:cs="Times New Roman"/>
          <w:sz w:val="28"/>
          <w:szCs w:val="28"/>
        </w:rPr>
        <w:t>Образовательную деятельность школа осуществляет в соответствии с Лицензией, выданной</w:t>
      </w:r>
      <w:r w:rsidR="0063004B" w:rsidRPr="0063004B">
        <w:rPr>
          <w:rFonts w:ascii="Times New Roman" w:hAnsi="Times New Roman" w:cs="Times New Roman"/>
          <w:sz w:val="28"/>
          <w:szCs w:val="28"/>
        </w:rPr>
        <w:t xml:space="preserve"> Главным управлением образования и молодежной политики Алтайского края № 179 от 18 октября 2012 года серия 22Л01 №0000093</w:t>
      </w:r>
    </w:p>
    <w:p w:rsidR="00D00B45" w:rsidRPr="0063004B" w:rsidRDefault="00D00B45" w:rsidP="006C5A84">
      <w:pPr>
        <w:tabs>
          <w:tab w:val="left" w:pos="962"/>
        </w:tabs>
        <w:spacing w:after="0" w:line="22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3004B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государственной аккредитации от </w:t>
      </w:r>
      <w:r w:rsidR="0063004B" w:rsidRPr="0063004B">
        <w:rPr>
          <w:rFonts w:ascii="Times New Roman" w:eastAsia="Times New Roman" w:hAnsi="Times New Roman" w:cs="Times New Roman"/>
          <w:sz w:val="28"/>
          <w:szCs w:val="28"/>
        </w:rPr>
        <w:t>18 декабря 2008 года</w:t>
      </w:r>
    </w:p>
    <w:p w:rsidR="00D00B45" w:rsidRPr="0063004B" w:rsidRDefault="0063004B" w:rsidP="006C5A84">
      <w:pPr>
        <w:jc w:val="both"/>
        <w:rPr>
          <w:rFonts w:ascii="Times New Roman" w:hAnsi="Times New Roman" w:cs="Times New Roman"/>
          <w:sz w:val="28"/>
          <w:szCs w:val="28"/>
        </w:rPr>
      </w:pPr>
      <w:r w:rsidRPr="0063004B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 w:rsidRPr="0063004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63004B">
        <w:rPr>
          <w:rFonts w:ascii="Times New Roman" w:hAnsi="Times New Roman" w:cs="Times New Roman"/>
          <w:sz w:val="28"/>
          <w:szCs w:val="28"/>
        </w:rPr>
        <w:t xml:space="preserve"> № 006637</w:t>
      </w:r>
    </w:p>
    <w:p w:rsidR="00D00B45" w:rsidRPr="000241C2" w:rsidRDefault="00D00B45" w:rsidP="006C5A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C2">
        <w:rPr>
          <w:rFonts w:ascii="Times New Roman" w:eastAsia="Times New Roman" w:hAnsi="Times New Roman" w:cs="Times New Roman"/>
          <w:b/>
          <w:sz w:val="28"/>
          <w:szCs w:val="28"/>
        </w:rPr>
        <w:t>Цель работы Учреждения</w:t>
      </w:r>
    </w:p>
    <w:p w:rsidR="00D00B45" w:rsidRDefault="00D00B45" w:rsidP="006C5A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Модернизация системы школьного образования через</w:t>
      </w:r>
      <w:r w:rsidRPr="00D0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реализацию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подпроектов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0B45" w:rsidRDefault="00D00B4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оценки качества образования при переходе на новые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 w:rsidR="00024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организацию эффективной образовательной деятельности учителей-предметников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культурно-образовательной среды;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C2">
        <w:rPr>
          <w:rFonts w:ascii="Times New Roman" w:eastAsia="Times New Roman" w:hAnsi="Times New Roman" w:cs="Times New Roman"/>
          <w:b/>
          <w:sz w:val="28"/>
          <w:szCs w:val="28"/>
        </w:rPr>
        <w:t>Задачи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обеспечить поэтапный переход на новые федеральные государственные образовательные стандарты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обеспечить условия для развития педагогического коллектива Учреждения, способного эффективно работать в условиях инновационных изменений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сформировать культурно-образовательную среду, позволяющую каждому ребенку построить индивидуальную траекторию личностного развития, реализовать свои потенциальные возможности, сделать осознанный выбор дальнейшего пути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создать специальные условия воспитания, обучения, позволяющие учитывать особые образовательные потребности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обеспечить развитие воспитательной системы, позволяющей каждому обучающемуся раскрыть и максимально реализовать свои индивидуальные творческие способности через расширение спектра программ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эффективно использовать социально-экономические механизмы, обеспечивающие расширение доли внебюджетного финансирования деятельности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потенциала развития Учреждения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 разработана с целью обеспечения устойчивого развития Учреждения в условиях модернизации российского образования через создание такой образовательной среды, где традиции образования в Учреждении сочетаются с изменяющимися требованиями государства и общества к содержанию и качеству образования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Учреждение успешно реализует основную общеобразовательную программу на всех уровнях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в первую очередь учитывается необходимость выполнения основной цели образовательной программы: создания педагогических условий для развития познавательных способностей обучающихся, базовой культуры личности с учётом его способностей, интересов и возможностей</w:t>
      </w:r>
    </w:p>
    <w:p w:rsidR="000241C2" w:rsidRDefault="000241C2" w:rsidP="006C5A84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По итогам анализа работы Учреждения можно утверждать что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   Учреждении   созданы   условия   для   повышения   качества   образовани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организационные,управленческие,кадровыеипрограммно-технологичес</w:t>
      </w:r>
      <w:r>
        <w:rPr>
          <w:rFonts w:ascii="Times New Roman" w:eastAsia="Times New Roman" w:hAnsi="Times New Roman" w:cs="Times New Roman"/>
          <w:sz w:val="28"/>
          <w:szCs w:val="28"/>
        </w:rPr>
        <w:t>кие,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материально-технические, финансово-экономические, санитарно-гигиенические, нормативно-правовые)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обновлена локальная нормативно-методическая база Учреждения. Разработаны должностные инструкции с закреплением обязанностей, полномочий и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педагоги Учреждения через обучение на курсах повышения квалификации и самообразование осваивают новые методы и технологии обеспечения нового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качества образования (информационно-компьютерные технологии, метод проектов и др.), а также продолжают совершенствовать образовательные технологии, позволяющие обеспечить высокое качество образовательного процесса (игровые,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технологии,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обучение, обучение в сотрудничестве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продолжается создание информационно-компьютерной среды для управления информационными ресурсами и оптимизации процесса принятия управленческих решений. Документооборот переводится на электронные носители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внедряется идея значимости образования, самообразования и самопознания в образовательном процессе; актуализируется задача формирования навыков самостоятельной творческой познавательной деятельности; возрастает ценность умений практического использования полученных в ходе обучения знаний. При этом самообразование представляется как вид образовательной деятельности для удовлетворения индивидуальных познавательных интересов, дополнительного образования, но акцент делается на существенном возрастании объема самостоятельной деятельности обучающихся на уроках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Зафиксированы следующие проблемы, на решение которых будет направлена представленная программа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высокий уровень гражданской активности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и ближайшего социального окружения 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1C2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4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недостаточно развитая для реализации идей программы развития ресурсная база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17C" w:rsidRDefault="00EC017C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недостаточная мотивация ряда обучающихся и педагогов к участию в творческих процессах, деятельности по самосовершенствованию</w:t>
      </w:r>
    </w:p>
    <w:p w:rsidR="00E57675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развития Учреждения на 2018-2023 годы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Прогнозирование развития Учреждения опирается на следующие идеи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675" w:rsidRP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Предметные, </w:t>
      </w:r>
      <w:proofErr w:type="spellStart"/>
      <w:r w:rsidRPr="00E57675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и личностные результаты - новое в работе педагога. Рамки нового содержания образования задают ФГОС.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675">
        <w:rPr>
          <w:rFonts w:ascii="Times New Roman" w:eastAsia="Times New Roman" w:hAnsi="Times New Roman" w:cs="Times New Roman"/>
          <w:sz w:val="28"/>
          <w:szCs w:val="28"/>
        </w:rPr>
        <w:t>Основная функция оценочной деятельности всегда связана с повышением качества образования. Система оценивания - главный интегрирующий фактор школьного образовательного пространства, основное средство диагностики проблем обучения и осуществления обратной связи. Контроль знаний обучающихся - это процесс соотношения достигнутых результатов обучения с запланированными целями обучения. В соответствии с ФГОС ООО система оценивания сегодня строится на следующих принципах: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оценивание - постоянный процесс, интегрированный в образовательную практику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оценивание может быть только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критериальным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>, критерии оценивания известны и педагогам и 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система оценивания выстраивается таким образом, чтобы обучающиеся включались в контрольно-оценочную деятельность, приобретая навыки самооценки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Творческий подход, непрерывный поиск новых форм, содержания, методов обучения и воспитания - выбор современного учителя. Главным действующим лицом постоянного обновления является учитель, способный к преодолению отживших штампов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стереотипов, умеющий осваивать новые педагогические технологии, готовый к научно-исследовательской деятельности, научно –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методической работе. Именно такой учитель способен включить ученика в непрерывный процесс сотрудничества, основанный на 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675" w:rsidRPr="00E747F4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индивидуализации обучения;</w:t>
      </w:r>
    </w:p>
    <w:p w:rsidR="00E57675" w:rsidRPr="00E747F4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максимального разнообразия предоставляемых возможностей;</w:t>
      </w:r>
    </w:p>
    <w:p w:rsidR="00E57675" w:rsidRPr="00E747F4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возрастания роли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особого внимания к интегративным тенденциям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выше целей и задач Программы развития предполагается использование уже имеющихся ресурсов Учреждения, их актуализация, и привлечение новых. С учетом потенциала Учреждения представленный сценарий развития является реалистичным и осуществимым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747F4">
        <w:rPr>
          <w:rFonts w:ascii="Times New Roman" w:hAnsi="Times New Roman" w:cs="Times New Roman"/>
          <w:sz w:val="28"/>
          <w:szCs w:val="28"/>
        </w:rPr>
        <w:tab/>
      </w:r>
      <w:r w:rsidR="00C20D22"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демократизации,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E747F4">
        <w:rPr>
          <w:rFonts w:ascii="Times New Roman" w:hAnsi="Times New Roman" w:cs="Times New Roman"/>
          <w:sz w:val="28"/>
          <w:szCs w:val="28"/>
        </w:rPr>
        <w:tab/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адекватности,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диагностичности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>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единого образовательного пространства школы,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гарантирующего вариативность и многообразие содержания и форм образования, которое обеспечит доступность непрерывного повышения обучающимся собственного образовательного уровня в соответствии с изменением его возрастных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57675" w:rsidRPr="00E747F4" w:rsidRDefault="00E57675" w:rsidP="006C5A84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общедоступного и бесплатного образования на всех уровнях при соответствующем уровне качества и безопасности предоставления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организация сетевого взаимодействия в реализации проектной и исследовательской деятельности обучающихся для развития их познавательной активности;</w:t>
      </w:r>
    </w:p>
    <w:p w:rsidR="00E57675" w:rsidRDefault="00E57675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ключевых социальных компетенций у обучающихся средствами организации социокультурной среды в школе, в том числе с помощью социальных партнеров</w:t>
      </w:r>
      <w:r w:rsidR="00B501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развития  системы  поддержки  талантливых  детей  и  развития  учительского</w:t>
      </w:r>
      <w:r w:rsidRPr="00B5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потенциала в процессе развития познавательной активности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воспитания гражданског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патри</w:t>
      </w:r>
      <w:r w:rsidR="00053D42">
        <w:rPr>
          <w:rFonts w:ascii="Times New Roman" w:eastAsia="Times New Roman" w:hAnsi="Times New Roman" w:cs="Times New Roman"/>
          <w:sz w:val="28"/>
          <w:szCs w:val="28"/>
        </w:rPr>
        <w:t>отического сознания обучающихся;</w:t>
      </w:r>
    </w:p>
    <w:p w:rsidR="00053D42" w:rsidRDefault="00053D4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индивидуально ориентированного медико-социального и психолого-педагогического сопровождения детей с ОВЗ с учётом их индивидуальных возможностей, обеспечение возможности освоения детьми с ОВЗ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образовательной программы и их интеграции в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D42" w:rsidRDefault="00053D4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 миссия Учреждения: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позиции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воспитания.</w:t>
      </w:r>
    </w:p>
    <w:p w:rsidR="00B50194" w:rsidRDefault="00B5019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Проектируемые существенные изменения образовательной системы Учреждения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разработана как программа управляемого, целенаправленного перехода Учреждения к получению качественно новых результатов образования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A84" w:rsidRDefault="006C5A8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22" w:rsidRDefault="006C5A84" w:rsidP="006C5A84">
      <w:pPr>
        <w:tabs>
          <w:tab w:val="left" w:pos="2102"/>
        </w:tabs>
        <w:spacing w:after="0" w:line="234" w:lineRule="auto"/>
        <w:ind w:right="1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реализации Программы развития </w:t>
      </w:r>
    </w:p>
    <w:p w:rsidR="006C5A84" w:rsidRDefault="006C5A84" w:rsidP="00C20D22">
      <w:pPr>
        <w:tabs>
          <w:tab w:val="left" w:pos="2102"/>
        </w:tabs>
        <w:spacing w:after="0" w:line="234" w:lineRule="auto"/>
        <w:ind w:right="1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1</w:t>
      </w:r>
    </w:p>
    <w:p w:rsidR="006C5A84" w:rsidRDefault="006C5A84" w:rsidP="00C20D22">
      <w:pPr>
        <w:spacing w:line="234" w:lineRule="auto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«Обеспечение качества образования при переходе на федеральные государственные образовательные стандарты второго поколения»</w:t>
      </w:r>
    </w:p>
    <w:p w:rsidR="006C5A84" w:rsidRPr="00053D42" w:rsidRDefault="00053D42" w:rsidP="00053D42">
      <w:pPr>
        <w:spacing w:line="234" w:lineRule="auto"/>
        <w:ind w:right="-2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качества образования - это совокупность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организационных и функциональных структур, норм и правил,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диагностических и оценочных процедур, обеспечивающих на единой концептуально-методологической основе оценку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образовательных достижений обучающихся, эффективность деятельности образовательного учреждения, качества образовательных программ с учетом запросов основных пользователей.</w:t>
      </w:r>
      <w:r w:rsidRPr="0005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- это определение степени соответствия ресурсного обеспечения образовательного процесса в Учреждении, образовательных результатов нормативным требованиям, стандартам, социальным и личностным ожиданиям всех участников.</w:t>
      </w:r>
      <w:r w:rsidRPr="0005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системы образования, введение независимой внешней оценки знаний, умений и навыков обучающихся,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подход к обучению поставили новую задачу в системе оценки качества обучения в Учреждении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C5A84" w:rsidRDefault="00B57BFD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6C5A84"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5A84" w:rsidRPr="00E747F4">
        <w:rPr>
          <w:rFonts w:ascii="Times New Roman" w:hAnsi="Times New Roman" w:cs="Times New Roman"/>
          <w:sz w:val="28"/>
          <w:szCs w:val="28"/>
        </w:rPr>
        <w:tab/>
      </w:r>
    </w:p>
    <w:p w:rsid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комплекса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вий для обеспечения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8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улучшение качества образования за счет эффективного использования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ИКТ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механизмов развития у обучающихся всех возрастных категорий универсальных учебных действий;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развитие приемов естественно - научного образования как системообразующего компонента образовательной системы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процессов интеграции основного и дополнительного образования детей в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84" w:rsidRDefault="006C5A84" w:rsidP="006C5A84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84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подпрограммы: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оздание образовательной среды для исследовательской и проектной деятельности обучающихся в развитии их познавательной активности в соответствии с требованиями ФГОС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овышение результатов государственной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величение количества участников проектно-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053D42" w:rsidRDefault="00053D42" w:rsidP="00053D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6C5A84" w:rsidRPr="00053D42">
        <w:rPr>
          <w:rFonts w:ascii="Times New Roman" w:eastAsia="Times New Roman" w:hAnsi="Times New Roman" w:cs="Times New Roman"/>
          <w:sz w:val="28"/>
          <w:szCs w:val="28"/>
        </w:rPr>
        <w:t>величение количества участников научно-практических конференций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A84" w:rsidRPr="00E747F4" w:rsidRDefault="00053D42" w:rsidP="00053D4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6C5A84" w:rsidRPr="00E747F4">
        <w:rPr>
          <w:rFonts w:ascii="Times New Roman" w:eastAsia="Times New Roman" w:hAnsi="Times New Roman" w:cs="Times New Roman"/>
          <w:sz w:val="28"/>
          <w:szCs w:val="28"/>
        </w:rPr>
        <w:t>овершенствование работы по программам ОВЗ образовательной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A84" w:rsidRDefault="006C5A84" w:rsidP="006C5A84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Критерии и показатели повышения качества образования выражаются в кодификаторе личностных результатов обучения в условиях модернизации образования и действия ФГОС</w:t>
      </w:r>
      <w:r w:rsidRPr="006C5A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883" w:rsidRDefault="00990883" w:rsidP="006C5A84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переход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 на ФГОС основного общего образования. Наличие условий для перехода 9-х классов к обучению по ФГОС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883" w:rsidRDefault="00990883" w:rsidP="006C5A84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100% педагогов являются уверенными пользователями компьютерной техникой; 30% — авторами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мультимедиапособий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>, участниками педагогических ИНТЕРНЕТ – сообществ, создателями сайтов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владение 90% педагогов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деятельностными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методами обучениями, технологиями учебного сотрудничества и игровыми технологиями. 100% овладение старшеклассниками пр</w:t>
      </w:r>
      <w:r>
        <w:rPr>
          <w:rFonts w:ascii="Times New Roman" w:eastAsia="Times New Roman" w:hAnsi="Times New Roman" w:cs="Times New Roman"/>
          <w:sz w:val="28"/>
          <w:szCs w:val="28"/>
        </w:rPr>
        <w:t>иемами сам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0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овышение качества знаний на </w:t>
      </w:r>
      <w:r>
        <w:rPr>
          <w:rFonts w:ascii="Times New Roman" w:eastAsia="Times New Roman" w:hAnsi="Times New Roman" w:cs="Times New Roman"/>
          <w:sz w:val="28"/>
          <w:szCs w:val="28"/>
        </w:rPr>
        <w:t>10% по предметам образовательных областей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«Математика»,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 и литература»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улучшение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атов ЕГЭ и ГИА по математике и русскому языку;</w:t>
      </w: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83" w:rsidRDefault="00990883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80% курсов дополнительного образования детей содержательно и методически связаны с учебными курсами основного образования. Каждая учебная дисциплина основного образования поддержана дополнительными образовательными программами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C4D" w:rsidRPr="00053D42" w:rsidRDefault="00EC2C4D" w:rsidP="00B57BFD">
      <w:pPr>
        <w:tabs>
          <w:tab w:val="left" w:pos="1676"/>
        </w:tabs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</w:t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861"/>
        <w:gridCol w:w="5331"/>
        <w:gridCol w:w="1721"/>
        <w:gridCol w:w="2303"/>
      </w:tblGrid>
      <w:tr w:rsidR="009A74DD" w:rsidTr="00EC2C4D">
        <w:tc>
          <w:tcPr>
            <w:tcW w:w="0" w:type="auto"/>
          </w:tcPr>
          <w:p w:rsidR="00EC2C4D" w:rsidRP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EC2C4D" w:rsidRDefault="00EC2C4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A74DD" w:rsidTr="00EC2C4D">
        <w:tc>
          <w:tcPr>
            <w:tcW w:w="0" w:type="auto"/>
          </w:tcPr>
          <w:p w:rsidR="00EC2C4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2C4D" w:rsidRPr="009A74DD" w:rsidRDefault="00EC2C4D" w:rsidP="009A74DD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основной</w:t>
            </w:r>
            <w:r w:rsidR="009A7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среднего общего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9A74DD">
              <w:rPr>
                <w:rFonts w:ascii="Times New Roman" w:eastAsia="Times New Roman" w:hAnsi="Times New Roman" w:cs="Times New Roman"/>
                <w:sz w:val="28"/>
                <w:szCs w:val="28"/>
              </w:rPr>
              <w:t>(2019)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к результатам освоения,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структуре и условиям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 образовательных программ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lastRenderedPageBreak/>
              <w:t>2018-2023</w:t>
            </w:r>
          </w:p>
        </w:tc>
        <w:tc>
          <w:tcPr>
            <w:tcW w:w="0" w:type="auto"/>
            <w:vAlign w:val="bottom"/>
          </w:tcPr>
          <w:p w:rsidR="00EC2C4D" w:rsidRPr="00E747F4" w:rsidRDefault="009A74D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 xml:space="preserve">УВР, </w:t>
            </w:r>
            <w:r w:rsidR="00EC2C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EC2C4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EC2C4D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практику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коллектива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поколения 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ресурсов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EC2C4D" w:rsidRPr="00E747F4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и проведение теоретико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семинаров, заседаний творческих групп, ориентированных на реализацию отдельных направлений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общего,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среднего общего 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педагогического опыта через печатные и информационно- коммуникационные издания различных уровней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основной образовательной программы среднего общего образования Учреждения соответствующей требованиям ФГОС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работы педагогов и обучающихся с цифровым инструментарием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Проведение ИТ-семинаров по изучению педагогическим коллективом современных информационных технологий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EC2C4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2019-2022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Создание творческого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 xml:space="preserve">учителей, активно применяющих цифровую технику в своей практике проведение мастер-классов </w:t>
            </w:r>
            <w:proofErr w:type="gramStart"/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990883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2019-2022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Проведение цикла семинаров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педагогами по проблеме формирования УУД средствами урочной и внеурочной деятельности</w:t>
            </w: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E747F4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990883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Align w:val="bottom"/>
          </w:tcPr>
          <w:p w:rsidR="009A74DD" w:rsidRDefault="009A74D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 Руководители ШМО</w:t>
            </w:r>
          </w:p>
        </w:tc>
      </w:tr>
      <w:tr w:rsidR="009A74DD" w:rsidTr="005B4BC1">
        <w:trPr>
          <w:trHeight w:val="1222"/>
        </w:trPr>
        <w:tc>
          <w:tcPr>
            <w:tcW w:w="0" w:type="auto"/>
          </w:tcPr>
          <w:p w:rsidR="009A74DD" w:rsidRDefault="00B57BFD" w:rsidP="00990883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vAlign w:val="bottom"/>
          </w:tcPr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Учреждения оценочных систем, ориентированных на обучение школьников сам</w:t>
            </w:r>
            <w:proofErr w:type="gramStart"/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908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90883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FD" w:rsidRPr="00E747F4" w:rsidRDefault="00B57BFD" w:rsidP="00B5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DD" w:rsidRPr="00990883" w:rsidRDefault="009A74DD" w:rsidP="009A7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9A74DD" w:rsidRDefault="00B57BFD" w:rsidP="005B4BC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20180-2020</w:t>
            </w:r>
          </w:p>
        </w:tc>
        <w:tc>
          <w:tcPr>
            <w:tcW w:w="0" w:type="auto"/>
            <w:vAlign w:val="bottom"/>
          </w:tcPr>
          <w:p w:rsidR="009A74DD" w:rsidRDefault="00B57BFD" w:rsidP="005B4BC1">
            <w:pPr>
              <w:spacing w:line="25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УВР, учителя</w:t>
            </w:r>
          </w:p>
        </w:tc>
      </w:tr>
    </w:tbl>
    <w:p w:rsidR="00EC2C4D" w:rsidRDefault="00EC2C4D" w:rsidP="00990883">
      <w:pPr>
        <w:tabs>
          <w:tab w:val="left" w:pos="16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83" w:rsidRPr="006C5A84" w:rsidRDefault="00990883" w:rsidP="006C5A84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A84" w:rsidRPr="006C5A84" w:rsidRDefault="002778EF" w:rsidP="002778EF">
      <w:pPr>
        <w:pStyle w:val="a4"/>
        <w:tabs>
          <w:tab w:val="left" w:pos="1676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2</w:t>
      </w:r>
    </w:p>
    <w:p w:rsidR="002778EF" w:rsidRDefault="002778EF" w:rsidP="002778EF">
      <w:pPr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активных и успешных детей»</w:t>
      </w:r>
    </w:p>
    <w:p w:rsidR="002778EF" w:rsidRPr="00C20D22" w:rsidRDefault="002778EF" w:rsidP="002778EF">
      <w:pPr>
        <w:tabs>
          <w:tab w:val="left" w:pos="240"/>
          <w:tab w:val="left" w:pos="240"/>
          <w:tab w:val="left" w:pos="240"/>
          <w:tab w:val="left" w:pos="220"/>
          <w:tab w:val="left" w:pos="240"/>
          <w:tab w:val="left" w:pos="220"/>
        </w:tabs>
        <w:ind w:right="-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778EF" w:rsidRDefault="002778EF" w:rsidP="001A47AA">
      <w:pPr>
        <w:tabs>
          <w:tab w:val="left" w:pos="240"/>
          <w:tab w:val="left" w:pos="240"/>
          <w:tab w:val="left" w:pos="240"/>
          <w:tab w:val="left" w:pos="220"/>
          <w:tab w:val="left" w:pos="240"/>
          <w:tab w:val="left" w:pos="220"/>
        </w:tabs>
        <w:ind w:right="-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  <w:t>механизма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  <w:t>повышения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гражданско–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2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формирование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C20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8EF" w:rsidRPr="00C20D22" w:rsidRDefault="002778EF" w:rsidP="002778EF">
      <w:pPr>
        <w:ind w:right="8140"/>
        <w:rPr>
          <w:rFonts w:ascii="Times New Roman" w:hAnsi="Times New Roman" w:cs="Times New Roman"/>
          <w:b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778EF" w:rsidRPr="00E747F4" w:rsidRDefault="002778EF" w:rsidP="001A47AA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в образовательном пространстве Учреждения проектно-деловой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культуры;</w:t>
      </w:r>
    </w:p>
    <w:p w:rsidR="002778EF" w:rsidRDefault="002778EF" w:rsidP="001A47AA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отбор и внедрение механизма поиска и сопровождения одаренных детей;</w:t>
      </w:r>
    </w:p>
    <w:p w:rsidR="002778EF" w:rsidRDefault="002778EF" w:rsidP="001A47AA">
      <w:pPr>
        <w:tabs>
          <w:tab w:val="left" w:pos="1306"/>
        </w:tabs>
        <w:spacing w:after="0" w:line="234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формирование социал</w:t>
      </w:r>
      <w:r w:rsidR="006521C1">
        <w:rPr>
          <w:rFonts w:ascii="Times New Roman" w:eastAsia="Times New Roman" w:hAnsi="Times New Roman" w:cs="Times New Roman"/>
          <w:sz w:val="28"/>
          <w:szCs w:val="28"/>
        </w:rPr>
        <w:t xml:space="preserve">ьной грамотность и </w:t>
      </w:r>
      <w:proofErr w:type="spellStart"/>
      <w:r w:rsidR="006521C1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Start"/>
      <w:r w:rsidR="00652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>пособствующих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адаптации обучающихся к жизни в современном обществе;</w:t>
      </w:r>
    </w:p>
    <w:p w:rsidR="002778EF" w:rsidRDefault="002778EF" w:rsidP="001A47AA">
      <w:pPr>
        <w:tabs>
          <w:tab w:val="left" w:pos="1306"/>
        </w:tabs>
        <w:spacing w:after="0" w:line="234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воспитания гражданско - патриотического сознания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8EF" w:rsidRDefault="002778EF" w:rsidP="002778EF">
      <w:pPr>
        <w:tabs>
          <w:tab w:val="left" w:pos="1306"/>
        </w:tabs>
        <w:spacing w:after="0" w:line="234" w:lineRule="auto"/>
        <w:ind w:right="1240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Default="002778EF" w:rsidP="002778EF">
      <w:pPr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8E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2778EF" w:rsidRDefault="002778EF" w:rsidP="001A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наличие апробированного механизма формирования проектно-деловой культуры участников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78EF" w:rsidRDefault="002778EF" w:rsidP="001A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эффективно работающий механизм формирования у обучающихся социальной грамотности и компетенций, способствующих адаптации обучающихся к жизни в современном обществе;</w:t>
      </w:r>
    </w:p>
    <w:p w:rsidR="007443A1" w:rsidRDefault="002778EF" w:rsidP="001A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наличие современной системы гражданского и патриотического воспитания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их личный, семейный и эмоциональный опыт и интересы </w:t>
      </w:r>
    </w:p>
    <w:p w:rsidR="002778EF" w:rsidRPr="00053D42" w:rsidRDefault="002778EF" w:rsidP="001A47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Критерии:</w:t>
      </w:r>
    </w:p>
    <w:p w:rsidR="002778EF" w:rsidRDefault="002778EF" w:rsidP="001A47AA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рост с 18% до 28% количества благотворительных акций, инициированных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7AA" w:rsidRDefault="001A47AA" w:rsidP="001A47AA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Default="002778EF" w:rsidP="00C72D51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культурно - досуговых мероприятий, ориентированных на воспитание гражданского и патриотического сознания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7AA" w:rsidRDefault="001A47AA" w:rsidP="00C72D51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 40% количества обучающихся, участвующих в разнообразной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рост на 20% количества педагогов — руководителей ученических проектных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 динамика качества проектных работ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4D5" w:rsidRPr="00E747F4" w:rsidRDefault="00AB74D5" w:rsidP="00C72D51">
      <w:pPr>
        <w:tabs>
          <w:tab w:val="left" w:pos="3380"/>
        </w:tabs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степени удовлетворенности участников образовательных отношений своим участием в проектной деятельности;</w:t>
      </w:r>
    </w:p>
    <w:p w:rsidR="00AB74D5" w:rsidRPr="00E747F4" w:rsidRDefault="00AB74D5" w:rsidP="00C72D51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D5" w:rsidRDefault="00AB74D5" w:rsidP="00C72D51">
      <w:pPr>
        <w:spacing w:line="236" w:lineRule="auto"/>
        <w:ind w:righ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 15% количества обучающихся, принимающих участие в предметных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B74D5" w:rsidRDefault="00AB74D5" w:rsidP="00C72D51">
      <w:pPr>
        <w:tabs>
          <w:tab w:val="left" w:pos="622"/>
        </w:tabs>
        <w:spacing w:after="0" w:line="234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увеличение на 20% количества участников различных творческих состязаний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4D5" w:rsidRDefault="00AB74D5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4D5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</w:t>
      </w:r>
    </w:p>
    <w:p w:rsidR="00EF547B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1218"/>
        <w:gridCol w:w="4351"/>
        <w:gridCol w:w="2066"/>
        <w:gridCol w:w="2581"/>
      </w:tblGrid>
      <w:tr w:rsidR="00EF547B" w:rsidTr="00EF547B">
        <w:tc>
          <w:tcPr>
            <w:tcW w:w="0" w:type="auto"/>
          </w:tcPr>
          <w:p w:rsidR="00EF547B" w:rsidRP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EF547B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Отетственные</w:t>
            </w:r>
            <w:proofErr w:type="spellEnd"/>
          </w:p>
        </w:tc>
      </w:tr>
      <w:tr w:rsidR="00EF547B" w:rsidTr="00EF547B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EF547B" w:rsidRPr="00755D92" w:rsidRDefault="00EF547B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внеурочной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следующим направлен</w:t>
            </w:r>
            <w:r w:rsidR="00755D92"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ностям: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-художественно-эстетическая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-научно-техническая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-культурологическая</w:t>
            </w:r>
          </w:p>
          <w:p w:rsidR="00755D92" w:rsidRPr="00755D92" w:rsidRDefault="00755D92" w:rsidP="005B4BC1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-физкультурно-спортивная</w:t>
            </w:r>
          </w:p>
          <w:p w:rsidR="00755D92" w:rsidRPr="00E747F4" w:rsidRDefault="00755D92" w:rsidP="005B4BC1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из социального заказа. Анкетирование родителей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обучающихся к занятиям в кружках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секциях, внеурочной деятельности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кружков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мотивации обучающихся к участию в школьных,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муниципальных, краевых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 всероссийских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программах</w:t>
            </w:r>
            <w:proofErr w:type="gramEnd"/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занятости обучающихся в системе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 деятельности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547B" w:rsidRPr="00E747F4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стребованности кружков и секций, занятий внеурочной деятельности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материально-технического оснащения системы дополнительного образования детей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F547B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социального партнерства с учреждениями дополнительного образования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Default="00EF547B" w:rsidP="005B4BC1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проектно-ориентированного семинара для учителей-предметников, классных руководителей педагогов дополнительного образования, реализующих программы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внеурочной деятельности</w:t>
            </w:r>
          </w:p>
          <w:p w:rsidR="00EF547B" w:rsidRPr="00E747F4" w:rsidRDefault="00EF547B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педагогического опыта по дополнительному 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внеурочной деятельности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педагогического сообщества на разных уровнях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EC2C4D">
            <w:pPr>
              <w:spacing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2019-2023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F547B" w:rsidTr="005B4BC1">
        <w:tc>
          <w:tcPr>
            <w:tcW w:w="0" w:type="auto"/>
          </w:tcPr>
          <w:p w:rsidR="00EF547B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сетевого взаимодействия с учреждениями дополнительного образования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F547B" w:rsidRPr="00E747F4" w:rsidRDefault="00EF547B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</w:tc>
      </w:tr>
      <w:tr w:rsidR="00EC2C4D" w:rsidTr="005B4BC1">
        <w:tc>
          <w:tcPr>
            <w:tcW w:w="0" w:type="auto"/>
          </w:tcPr>
          <w:p w:rsidR="00EC2C4D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системы творческих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выявлению конструктивных решений 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проблем (диспутов, деловых и ролевых игр, конференций, конкурсов социальных проектов, социально ориентированных акций и пр.)</w:t>
            </w:r>
          </w:p>
          <w:p w:rsidR="00EC2C4D" w:rsidRPr="00E747F4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C2C4D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  <w:p w:rsidR="00EC2C4D" w:rsidRPr="00E747F4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волонтерского отряда, ВСК</w:t>
            </w:r>
          </w:p>
        </w:tc>
      </w:tr>
      <w:tr w:rsidR="00EC2C4D" w:rsidTr="005B4BC1">
        <w:tc>
          <w:tcPr>
            <w:tcW w:w="0" w:type="auto"/>
          </w:tcPr>
          <w:p w:rsidR="00EC2C4D" w:rsidRPr="00B57BFD" w:rsidRDefault="00EC2C4D" w:rsidP="00AB74D5">
            <w:pPr>
              <w:tabs>
                <w:tab w:val="left" w:pos="622"/>
              </w:tabs>
              <w:spacing w:line="234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B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EC2C4D" w:rsidRPr="00E747F4" w:rsidRDefault="00EC2C4D" w:rsidP="005B4BC1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благотворительных акций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совершенствованию экологии микрорайона Учреждения,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</w:t>
            </w:r>
            <w:proofErr w:type="gramEnd"/>
          </w:p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C2C4D" w:rsidRPr="00E747F4" w:rsidRDefault="00EC2C4D" w:rsidP="00EC2C4D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  <w:vAlign w:val="bottom"/>
          </w:tcPr>
          <w:p w:rsidR="00EC2C4D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ВР</w:t>
            </w:r>
          </w:p>
          <w:p w:rsidR="00EC2C4D" w:rsidRPr="00E747F4" w:rsidRDefault="00EC2C4D" w:rsidP="005B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волонтерского отряда, ВСК</w:t>
            </w:r>
          </w:p>
        </w:tc>
      </w:tr>
    </w:tbl>
    <w:p w:rsidR="00EF547B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Default="00EF547B" w:rsidP="00B57BFD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Default="00B57BFD" w:rsidP="00B57BFD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3</w:t>
      </w:r>
    </w:p>
    <w:p w:rsidR="00B57BFD" w:rsidRDefault="00B57BFD" w:rsidP="00B57BFD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«Доступная среда»</w:t>
      </w:r>
    </w:p>
    <w:p w:rsidR="00B57BFD" w:rsidRPr="00B57BFD" w:rsidRDefault="00B57BFD" w:rsidP="00B57BFD">
      <w:pPr>
        <w:ind w:left="320" w:right="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F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B57BFD" w:rsidRDefault="00B57BFD" w:rsidP="00B57BFD">
      <w:pPr>
        <w:ind w:left="320" w:right="320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максимальной доступности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Большепанюшевская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для всех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групп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здоровья. </w:t>
      </w:r>
    </w:p>
    <w:p w:rsidR="00B57BFD" w:rsidRDefault="00B57BFD" w:rsidP="00B57BFD">
      <w:pPr>
        <w:ind w:left="320" w:right="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F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57BFD" w:rsidRDefault="00B57BFD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бновление материально-технической базы для обеспечения условий реализации проекта;</w:t>
      </w:r>
    </w:p>
    <w:p w:rsidR="00053D42" w:rsidRDefault="00053D42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выявление особых образовательных потребностей детей с ОВЗ;</w:t>
      </w:r>
    </w:p>
    <w:p w:rsidR="00053D42" w:rsidRDefault="00053D42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индивидуально ориентированного медико-социального и психолого-педагогического сопровождения детей с ОВЗ с учётом их индивидуальных возможностей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освоения детьми с ОВЗ основной образовательной программы и их интеграцию в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D42" w:rsidRDefault="00053D42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условий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эффективного развития обучающихся с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Pr="00B57BFD" w:rsidRDefault="00B57BFD" w:rsidP="00B57BFD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BF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B57BFD" w:rsidRDefault="00B57BFD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создание доступной среды в пространстве школы для обеспечения качества образования детей – инвалидов (ОВЗ)</w:t>
      </w:r>
      <w:r w:rsidR="00744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43A1" w:rsidRDefault="007443A1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включение детей – инвалидов (ОВЗ) в школьную жизнь, с целью их дальнейшей успешной социализации;</w:t>
      </w:r>
    </w:p>
    <w:p w:rsidR="007443A1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проведение совместных занятий детей – инвалидов (ОВЗ) и школьников для продвижения принципов инклюзивного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D42" w:rsidRDefault="00053D42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оптимизация современной образовательной инфраструктуры, создание в школе Центра поддержки, обучения и развития детей-инвалидов, детей с 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здоровья;</w:t>
      </w: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развития педагогического потенциала, курсы повышения квалификации, (семинары, форумы, конференции, </w:t>
      </w:r>
      <w:proofErr w:type="spellStart"/>
      <w:r w:rsidRPr="00E747F4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E747F4">
        <w:rPr>
          <w:rFonts w:ascii="Times New Roman" w:eastAsia="Times New Roman" w:hAnsi="Times New Roman" w:cs="Times New Roman"/>
          <w:sz w:val="28"/>
          <w:szCs w:val="28"/>
        </w:rPr>
        <w:t>, мастер-классы и другие формы обобщения опыта), организация инклюзивных занятий, активизация проектной деятельности школьников, освоения инновационных форм построения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3A1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Pr="00053D42" w:rsidRDefault="007443A1" w:rsidP="007443A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</w:rPr>
        <w:t>Критерии:</w:t>
      </w:r>
    </w:p>
    <w:p w:rsidR="007443A1" w:rsidRDefault="007443A1" w:rsidP="007443A1">
      <w:pPr>
        <w:spacing w:line="239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рост количества детей с ограниченными возможностями здоровья, включенных в систему мероприятий, направленных на социализацию и интеграцию в общество детей данной категории;</w:t>
      </w:r>
    </w:p>
    <w:p w:rsidR="007443A1" w:rsidRPr="00E747F4" w:rsidRDefault="007443A1" w:rsidP="007443A1">
      <w:pPr>
        <w:spacing w:line="238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результатами включения детей с ограниченными возможностями здоровья в систему мероприятий, направленных на социализацию и интеграцию в общество детей данной категории.</w:t>
      </w:r>
    </w:p>
    <w:p w:rsidR="007443A1" w:rsidRDefault="007443A1" w:rsidP="007443A1">
      <w:pPr>
        <w:spacing w:line="239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реализации</w:t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1441"/>
        <w:gridCol w:w="3825"/>
        <w:gridCol w:w="2161"/>
        <w:gridCol w:w="2789"/>
      </w:tblGrid>
      <w:tr w:rsidR="00741BF1" w:rsidTr="007443A1">
        <w:tc>
          <w:tcPr>
            <w:tcW w:w="0" w:type="auto"/>
          </w:tcPr>
          <w:p w:rsidR="007443A1" w:rsidRP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43A1" w:rsidTr="007443A1">
        <w:tc>
          <w:tcPr>
            <w:tcW w:w="0" w:type="auto"/>
            <w:gridSpan w:val="4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Нормативно-правовой аспект</w:t>
            </w:r>
          </w:p>
        </w:tc>
      </w:tr>
      <w:tr w:rsidR="00741BF1" w:rsidTr="007443A1">
        <w:tc>
          <w:tcPr>
            <w:tcW w:w="0" w:type="auto"/>
          </w:tcPr>
          <w:p w:rsidR="007443A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 банка  нормативно-правовых 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федерального, регионального, муниципального уровней регламентирующих введение и реализацию деятельности ОУ в связи с введением инклюзивного образования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2018-2023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ППМС-сопровождение обучающихся с ОВЗ</w:t>
            </w:r>
          </w:p>
        </w:tc>
      </w:tr>
      <w:tr w:rsidR="00741BF1" w:rsidTr="007443A1">
        <w:tc>
          <w:tcPr>
            <w:tcW w:w="0" w:type="auto"/>
          </w:tcPr>
          <w:p w:rsidR="007443A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7443A1" w:rsidRPr="00E747F4" w:rsidRDefault="007443A1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АООП и рабочих программ по учебным предметам с учетом изменений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43A1" w:rsidRDefault="007443A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УВР, учителя</w:t>
            </w:r>
          </w:p>
        </w:tc>
      </w:tr>
      <w:tr w:rsidR="002F31BE" w:rsidTr="005B4BC1">
        <w:tc>
          <w:tcPr>
            <w:tcW w:w="0" w:type="auto"/>
            <w:gridSpan w:val="4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Организационно-управленческий аспект</w:t>
            </w:r>
          </w:p>
        </w:tc>
      </w:tr>
      <w:tr w:rsidR="00741BF1" w:rsidTr="007443A1">
        <w:tc>
          <w:tcPr>
            <w:tcW w:w="0" w:type="auto"/>
          </w:tcPr>
          <w:p w:rsidR="002F31B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 в рамках подготовки к введению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741BF1" w:rsidTr="007443A1">
        <w:tc>
          <w:tcPr>
            <w:tcW w:w="0" w:type="auto"/>
          </w:tcPr>
          <w:p w:rsidR="002F31B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F31BE" w:rsidRPr="00E747F4" w:rsidRDefault="002F31B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 имеющихся  условий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(кадровых, материальных,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технических,  учебно-методических  и  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F31BE" w:rsidTr="005B4BC1">
        <w:tc>
          <w:tcPr>
            <w:tcW w:w="0" w:type="auto"/>
            <w:gridSpan w:val="4"/>
          </w:tcPr>
          <w:p w:rsidR="002F31BE" w:rsidRDefault="002F31B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Информационно-методический аспект</w:t>
            </w:r>
          </w:p>
        </w:tc>
      </w:tr>
      <w:tr w:rsidR="00741BF1" w:rsidTr="007443A1">
        <w:tc>
          <w:tcPr>
            <w:tcW w:w="0" w:type="auto"/>
          </w:tcPr>
          <w:p w:rsidR="002F31B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F31BE" w:rsidRPr="00E747F4" w:rsidRDefault="002F31B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совещаний, педагогических советов, семинаров с учителями по актуализации знаний: ФГОС для обучающихся с ОВЗ, нормативно-правовых документов, регламентирующих </w:t>
            </w:r>
            <w:r w:rsidR="00357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введение ФГОС ОВЗ.</w:t>
            </w:r>
          </w:p>
        </w:tc>
        <w:tc>
          <w:tcPr>
            <w:tcW w:w="0" w:type="auto"/>
          </w:tcPr>
          <w:p w:rsidR="002F31B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2F31B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УВР, руководители МО</w:t>
            </w:r>
          </w:p>
        </w:tc>
      </w:tr>
      <w:tr w:rsidR="00741BF1" w:rsidTr="007443A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 введении ФГОС ОВЗ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753E" w:rsidTr="005B4BC1">
        <w:tc>
          <w:tcPr>
            <w:tcW w:w="0" w:type="auto"/>
            <w:gridSpan w:val="4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Кадровый аспект</w:t>
            </w:r>
          </w:p>
        </w:tc>
      </w:tr>
      <w:tr w:rsidR="00741BF1" w:rsidTr="007443A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образовательных потребностей педагогического состава с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повышения квалификации учителей</w:t>
            </w:r>
            <w:proofErr w:type="gramEnd"/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</w:t>
            </w:r>
          </w:p>
        </w:tc>
      </w:tr>
      <w:tr w:rsidR="00741BF1" w:rsidTr="007443A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для непрерывного профессионального развития учителей посвященных особенностям ФГОС ОВЗ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41BF1" w:rsidTr="005B4BC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постоянно действующих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том  числе  в  дистанционном  режиме)  по 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введения ФГОС ОВЗ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35753E" w:rsidTr="0035753E">
        <w:trPr>
          <w:trHeight w:val="993"/>
        </w:trPr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  педагогов,  участвующих  во  введении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ОВЗ</w:t>
            </w:r>
          </w:p>
        </w:tc>
        <w:tc>
          <w:tcPr>
            <w:tcW w:w="0" w:type="auto"/>
            <w:vAlign w:val="bottom"/>
          </w:tcPr>
          <w:p w:rsidR="0035753E" w:rsidRDefault="0035753E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5753E" w:rsidTr="005B4BC1">
        <w:tc>
          <w:tcPr>
            <w:tcW w:w="0" w:type="auto"/>
            <w:gridSpan w:val="4"/>
          </w:tcPr>
          <w:p w:rsidR="0035753E" w:rsidRDefault="0035753E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обеспечение введения ФГОС образования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</w:tr>
      <w:tr w:rsidR="0035753E" w:rsidTr="005B4BC1">
        <w:tc>
          <w:tcPr>
            <w:tcW w:w="0" w:type="auto"/>
          </w:tcPr>
          <w:p w:rsidR="0035753E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35753E" w:rsidRPr="00E747F4" w:rsidRDefault="0035753E" w:rsidP="005B4BC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серии семинаров по реализации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ОВЗ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  психолого-педагогического    сопровождения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0" w:type="auto"/>
            <w:vAlign w:val="bottom"/>
          </w:tcPr>
          <w:p w:rsidR="0035753E" w:rsidRDefault="0035753E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5753E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ППМС-сопровождение обучающихся с ОВЗ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 и  применение  методических  рекомендаций обучения   и   воспитания,   дидактических   материалов научно-методической  и  практической  деятельности 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 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ППМС-сопровождение обучающихся с ОВЗ</w:t>
            </w:r>
          </w:p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педсоветов,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 для педагогов по реализации ФГОС ОВЗ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УВР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консультативной помощи родителям (законным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представителям) обучающихся с ОВЗ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работникам  ОУ  по  вопросам реализации  ФГОС,  воспитания,  обучения  и  коррекции нарушений обучающихся  с ОВЗ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ППМС-сопровождение обучающихся с ОВЗ</w:t>
            </w:r>
          </w:p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1BF1" w:rsidTr="00741BF1">
        <w:trPr>
          <w:trHeight w:val="442"/>
        </w:trPr>
        <w:tc>
          <w:tcPr>
            <w:tcW w:w="0" w:type="auto"/>
            <w:gridSpan w:val="4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Материально-технический аспект</w:t>
            </w:r>
          </w:p>
        </w:tc>
      </w:tr>
      <w:tr w:rsidR="00741BF1" w:rsidTr="005B4BC1">
        <w:tc>
          <w:tcPr>
            <w:tcW w:w="0" w:type="auto"/>
          </w:tcPr>
          <w:p w:rsidR="00741BF1" w:rsidRDefault="00741BF1" w:rsidP="007443A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Align w:val="bottom"/>
          </w:tcPr>
          <w:p w:rsidR="00741BF1" w:rsidRPr="00E747F4" w:rsidRDefault="00741BF1" w:rsidP="00741BF1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    материально-технической    базы    школы соответствие/несоответствие  требованиям  ФГОС 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кабинетов</w:t>
            </w:r>
          </w:p>
        </w:tc>
        <w:tc>
          <w:tcPr>
            <w:tcW w:w="0" w:type="auto"/>
            <w:vAlign w:val="bottom"/>
          </w:tcPr>
          <w:p w:rsidR="00741BF1" w:rsidRDefault="00741BF1" w:rsidP="005B4BC1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741BF1" w:rsidRDefault="00741BF1" w:rsidP="00741BF1">
            <w:pPr>
              <w:spacing w:line="239" w:lineRule="auto"/>
              <w:ind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7443A1" w:rsidRPr="00E747F4" w:rsidRDefault="007443A1" w:rsidP="007443A1">
      <w:pPr>
        <w:spacing w:line="239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pStyle w:val="a4"/>
        <w:numPr>
          <w:ilvl w:val="0"/>
          <w:numId w:val="14"/>
        </w:num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F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Программы развития</w:t>
      </w:r>
    </w:p>
    <w:p w:rsidR="00741BF1" w:rsidRPr="005B4BC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BF1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период 2018-2023 гг. по следующим этапам:</w:t>
      </w:r>
    </w:p>
    <w:p w:rsidR="00741BF1" w:rsidRPr="005B4BC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053D42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 (2018 год с января по январь 2019 года): 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аналитико - диагностический, включающий анализ исходного состояния и тенденций развития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для понимания реальных возможностей и сроков исполнения программы. Отбор перспективных нововведений реформирования учеб</w:t>
      </w:r>
      <w:r>
        <w:rPr>
          <w:rFonts w:ascii="Times New Roman" w:eastAsia="Times New Roman" w:hAnsi="Times New Roman" w:cs="Times New Roman"/>
          <w:sz w:val="28"/>
          <w:szCs w:val="28"/>
        </w:rPr>
        <w:t>но-воспитательного пространства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053D42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 (с февраля 2019 по июнь 2023 гг.): 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основной, внедренческий, включающий поэтапную реализацию целевых программ и проектов программы; внедрение действенных механизмов развития Учреждении; промежуточный контроль реализации целевых программ, предъявление промежуточного опыта Учреждении; организация рейтинга педагогических работников, способных к реализации концепции развития Учреждении, с обязательным стимулированием их деятельности.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Выведение на уровень трансляции сложившегося опыта</w:t>
      </w:r>
    </w:p>
    <w:p w:rsidR="00741BF1" w:rsidRPr="005B4BC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053D42" w:rsidRDefault="00741BF1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53D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 (с июля по декабрь 2023 г): </w:t>
      </w:r>
    </w:p>
    <w:p w:rsidR="00741BF1" w:rsidRDefault="00741BF1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практико - прогностический, включающий реализацию, анализ, обобщение результатов повседневной работы Учреждении; подведение итогов, осмысление результатов реализации программы и оценка ее эффективности на основе критериев мониторинга муниципальной системы оценки качества образования; постановка новых стратегических задач развития Учреждении и конструирование дальнейших путей развития.</w:t>
      </w:r>
      <w:proofErr w:type="gramEnd"/>
    </w:p>
    <w:p w:rsidR="00B567C7" w:rsidRPr="005B4BC1" w:rsidRDefault="00B567C7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7C7" w:rsidRDefault="00B567C7" w:rsidP="00B567C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7C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мер по минимизации рисков реализации программы</w:t>
      </w:r>
    </w:p>
    <w:p w:rsidR="00B567C7" w:rsidRDefault="00B567C7" w:rsidP="00B567C7">
      <w:pPr>
        <w:numPr>
          <w:ilvl w:val="0"/>
          <w:numId w:val="21"/>
        </w:numPr>
        <w:tabs>
          <w:tab w:val="left" w:pos="661"/>
        </w:tabs>
        <w:spacing w:after="0" w:line="234" w:lineRule="auto"/>
        <w:ind w:left="260" w:right="120" w:firstLine="31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ходе деятельности по реализации Программы развития допустимы риски и неопределенности</w:t>
      </w:r>
    </w:p>
    <w:tbl>
      <w:tblPr>
        <w:tblStyle w:val="a3"/>
        <w:tblW w:w="9925" w:type="dxa"/>
        <w:tblInd w:w="291" w:type="dxa"/>
        <w:tblLook w:val="04A0" w:firstRow="1" w:lastRow="0" w:firstColumn="1" w:lastColumn="0" w:noHBand="0" w:noVBand="1"/>
      </w:tblPr>
      <w:tblGrid>
        <w:gridCol w:w="4475"/>
        <w:gridCol w:w="5450"/>
      </w:tblGrid>
      <w:tr w:rsidR="00B567C7" w:rsidTr="00B567C7"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минимизации риской</w:t>
            </w:r>
          </w:p>
        </w:tc>
      </w:tr>
      <w:tr w:rsidR="00B567C7" w:rsidTr="00B567C7">
        <w:tc>
          <w:tcPr>
            <w:tcW w:w="0" w:type="auto"/>
            <w:gridSpan w:val="2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Нормативно-правовые риски</w:t>
            </w:r>
          </w:p>
        </w:tc>
      </w:tr>
      <w:tr w:rsidR="00B567C7" w:rsidTr="00B567C7"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Неполнота отдельных нормативно—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авовых документов, предусмотренных на момент разработки и начало внедрения Программы. </w:t>
            </w:r>
          </w:p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Неоднозначность толкования отдельных статей ФЗ-273 и нормативно- правовых документов, регламентирующих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и ответственность участников образовательных отношений школе в целом</w:t>
            </w:r>
          </w:p>
        </w:tc>
        <w:tc>
          <w:tcPr>
            <w:tcW w:w="0" w:type="auto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Регулярный  анализ  нормативно-правовой документации на предмет ее актуальности полноты, соответствия решаемым задачам.</w:t>
            </w:r>
          </w:p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руководства с педагогическим коллективом, родительской общественностью, социумом по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разъяснению   ФЗ   -   273   и   конкретных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нормативно-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документов, регламентирующих деятельность и ответственность участников образовательных отношений школе в целом</w:t>
            </w:r>
          </w:p>
        </w:tc>
      </w:tr>
      <w:tr w:rsidR="00B567C7" w:rsidTr="00B567C7">
        <w:tc>
          <w:tcPr>
            <w:tcW w:w="0" w:type="auto"/>
            <w:gridSpan w:val="2"/>
          </w:tcPr>
          <w:p w:rsidR="00B567C7" w:rsidRPr="00E747F4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Финансово-экономические риски</w:t>
            </w:r>
          </w:p>
        </w:tc>
      </w:tr>
      <w:tr w:rsidR="00B567C7" w:rsidTr="00B567C7">
        <w:tc>
          <w:tcPr>
            <w:tcW w:w="0" w:type="auto"/>
          </w:tcPr>
          <w:p w:rsidR="00B567C7" w:rsidRPr="00E747F4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Нестабильность и недостаточность бюджетного финансирования</w:t>
            </w:r>
          </w:p>
        </w:tc>
        <w:tc>
          <w:tcPr>
            <w:tcW w:w="0" w:type="auto"/>
          </w:tcPr>
          <w:p w:rsidR="00B567C7" w:rsidRPr="00E747F4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планирование бюджета, внесение корректив с учетом реализации новых направлений и программ</w:t>
            </w:r>
          </w:p>
        </w:tc>
      </w:tr>
      <w:tr w:rsidR="00B567C7" w:rsidTr="005B4BC1">
        <w:tc>
          <w:tcPr>
            <w:tcW w:w="0" w:type="auto"/>
            <w:gridSpan w:val="2"/>
          </w:tcPr>
          <w:p w:rsidR="00B567C7" w:rsidRDefault="00B567C7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 - управленческие риски</w:t>
            </w:r>
          </w:p>
        </w:tc>
      </w:tr>
      <w:tr w:rsidR="00B567C7" w:rsidTr="00B567C7">
        <w:tc>
          <w:tcPr>
            <w:tcW w:w="0" w:type="auto"/>
          </w:tcPr>
          <w:p w:rsidR="00B567C7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Недостаточность профессиональной инициативы и компетентности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по реализации углубленных программ и образовательных технологий.</w:t>
            </w:r>
          </w:p>
        </w:tc>
        <w:tc>
          <w:tcPr>
            <w:tcW w:w="0" w:type="auto"/>
          </w:tcPr>
          <w:p w:rsidR="00B567C7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Систематическая  работа  по  обновлению внутриучрежденческой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повышения квалификации.</w:t>
            </w:r>
          </w:p>
          <w:p w:rsidR="001F1558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и методическое сопровождение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F1558" w:rsidTr="005B4BC1">
        <w:tc>
          <w:tcPr>
            <w:tcW w:w="0" w:type="auto"/>
            <w:gridSpan w:val="2"/>
          </w:tcPr>
          <w:p w:rsidR="001F1558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Ресурсно-технологические риски</w:t>
            </w:r>
          </w:p>
        </w:tc>
      </w:tr>
      <w:tr w:rsidR="001F1558" w:rsidTr="00B567C7">
        <w:tc>
          <w:tcPr>
            <w:tcW w:w="0" w:type="auto"/>
          </w:tcPr>
          <w:p w:rsidR="001F1558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Неполнота ресурсной базы для реализации новых направлений и отдельных программ</w:t>
            </w:r>
          </w:p>
        </w:tc>
        <w:tc>
          <w:tcPr>
            <w:tcW w:w="0" w:type="auto"/>
          </w:tcPr>
          <w:p w:rsidR="001F1558" w:rsidRPr="00E747F4" w:rsidRDefault="001F1558" w:rsidP="00B567C7">
            <w:pPr>
              <w:tabs>
                <w:tab w:val="left" w:pos="661"/>
              </w:tabs>
              <w:spacing w:line="234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в 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</w:tbl>
    <w:p w:rsidR="00B567C7" w:rsidRDefault="00B567C7" w:rsidP="00B567C7">
      <w:pPr>
        <w:tabs>
          <w:tab w:val="left" w:pos="661"/>
        </w:tabs>
        <w:spacing w:after="0" w:line="234" w:lineRule="auto"/>
        <w:ind w:left="291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B567C7" w:rsidRDefault="00B567C7" w:rsidP="00B567C7">
      <w:pPr>
        <w:tabs>
          <w:tab w:val="left" w:pos="661"/>
        </w:tabs>
        <w:spacing w:after="0" w:line="234" w:lineRule="auto"/>
        <w:ind w:left="291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1F1558" w:rsidRDefault="001F1558" w:rsidP="001F1558">
      <w:pPr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558" w:rsidRPr="00E747F4" w:rsidRDefault="001F1558" w:rsidP="001F1558">
      <w:pPr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proofErr w:type="gramStart"/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реализацией Программы развития</w:t>
      </w:r>
    </w:p>
    <w:p w:rsidR="001F1558" w:rsidRDefault="001F1558" w:rsidP="001F1558">
      <w:pPr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2018-2023 годы</w:t>
      </w:r>
    </w:p>
    <w:p w:rsidR="001F1558" w:rsidRPr="00E747F4" w:rsidRDefault="001F1558" w:rsidP="001F1558">
      <w:pPr>
        <w:spacing w:line="234" w:lineRule="auto"/>
        <w:ind w:left="260" w:right="120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Контроль и оценка эффективности выполнения программы развития проводится по следующим направлениям: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ля оценки эффективности реализации программы используются целевые индикаторы по направлениям, которые отражают 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ыполнение мероприятий программы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Программа развития предполагает использование системы индикаторов, характеризующих текущие и конечные результаты ее реализации</w:t>
      </w:r>
    </w:p>
    <w:p w:rsidR="001F1558" w:rsidRPr="001F1558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оциальная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</w:t>
      </w:r>
    </w:p>
    <w:p w:rsidR="001F1558" w:rsidRPr="005B4BC1" w:rsidRDefault="001F1558" w:rsidP="001F1558">
      <w:pPr>
        <w:numPr>
          <w:ilvl w:val="0"/>
          <w:numId w:val="22"/>
        </w:numPr>
        <w:tabs>
          <w:tab w:val="left" w:pos="968"/>
        </w:tabs>
        <w:spacing w:after="0" w:line="231" w:lineRule="auto"/>
        <w:ind w:left="260" w:right="140" w:firstLine="2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>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директором Учреждения органам коллегиального управления (в форме письменного отчета-обзора), принимаются на Педагогическом совете и в августе публикуются</w:t>
      </w:r>
      <w:r w:rsidR="005B4BC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Учреждения</w:t>
      </w:r>
    </w:p>
    <w:p w:rsidR="005B4BC1" w:rsidRPr="005B4BC1" w:rsidRDefault="005B4BC1" w:rsidP="005B4BC1">
      <w:pPr>
        <w:tabs>
          <w:tab w:val="left" w:pos="968"/>
        </w:tabs>
        <w:spacing w:after="0" w:line="231" w:lineRule="auto"/>
        <w:ind w:left="545" w:right="140"/>
        <w:rPr>
          <w:rFonts w:ascii="Times New Roman" w:eastAsia="Calibri" w:hAnsi="Times New Roman" w:cs="Times New Roman"/>
          <w:sz w:val="28"/>
          <w:szCs w:val="28"/>
        </w:rPr>
      </w:pPr>
    </w:p>
    <w:p w:rsidR="005B4BC1" w:rsidRDefault="005B4BC1" w:rsidP="005B4BC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BC1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Целевые индикаторы эффективности реализации программы развития по направлениям</w:t>
      </w:r>
    </w:p>
    <w:tbl>
      <w:tblPr>
        <w:tblStyle w:val="a3"/>
        <w:tblW w:w="9496" w:type="dxa"/>
        <w:tblInd w:w="720" w:type="dxa"/>
        <w:tblLook w:val="04A0" w:firstRow="1" w:lastRow="0" w:firstColumn="1" w:lastColumn="0" w:noHBand="0" w:noVBand="1"/>
      </w:tblPr>
      <w:tblGrid>
        <w:gridCol w:w="5200"/>
        <w:gridCol w:w="4296"/>
      </w:tblGrid>
      <w:tr w:rsidR="005B4BC1" w:rsidTr="005B4BC1">
        <w:tc>
          <w:tcPr>
            <w:tcW w:w="5200" w:type="dxa"/>
          </w:tcPr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</w:t>
            </w:r>
          </w:p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и его субъектов</w:t>
            </w:r>
          </w:p>
        </w:tc>
        <w:tc>
          <w:tcPr>
            <w:tcW w:w="4296" w:type="dxa"/>
          </w:tcPr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оценки эффективности программы развития</w:t>
            </w:r>
          </w:p>
        </w:tc>
      </w:tr>
      <w:tr w:rsidR="005B4BC1" w:rsidTr="005B4BC1">
        <w:tc>
          <w:tcPr>
            <w:tcW w:w="0" w:type="auto"/>
            <w:gridSpan w:val="2"/>
          </w:tcPr>
          <w:p w:rsidR="005B4BC1" w:rsidRDefault="005B4BC1" w:rsidP="005B4B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  <w:tr w:rsidR="005B4BC1" w:rsidTr="005B4BC1">
        <w:tc>
          <w:tcPr>
            <w:tcW w:w="5200" w:type="dxa"/>
          </w:tcPr>
          <w:p w:rsidR="005B4BC1" w:rsidRDefault="005B4BC1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образовательного процесса на достижение планируемых результатов обучения, воспитания и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296" w:type="dxa"/>
          </w:tcPr>
          <w:p w:rsidR="005B4BC1" w:rsidRDefault="005B4BC1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мероприятий, утвержденных в плане учебн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Наличие мониторинга образовательных услуг.</w:t>
            </w:r>
          </w:p>
        </w:tc>
      </w:tr>
      <w:tr w:rsidR="005B4BC1" w:rsidTr="005B4BC1">
        <w:tc>
          <w:tcPr>
            <w:tcW w:w="5200" w:type="dxa"/>
          </w:tcPr>
          <w:p w:rsidR="005B4BC1" w:rsidRDefault="005B4BC1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образовательного процесса законодательству РФ, Алтайского края, Уставу и другим нормативным актам школы.</w:t>
            </w:r>
          </w:p>
        </w:tc>
        <w:tc>
          <w:tcPr>
            <w:tcW w:w="4296" w:type="dxa"/>
          </w:tcPr>
          <w:p w:rsidR="005B4BC1" w:rsidRDefault="005F2235" w:rsidP="005F22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Уставе различных форм получения образования.</w:t>
            </w:r>
          </w:p>
        </w:tc>
      </w:tr>
      <w:tr w:rsidR="005F2235" w:rsidTr="005B4BC1">
        <w:tc>
          <w:tcPr>
            <w:tcW w:w="5200" w:type="dxa"/>
          </w:tcPr>
          <w:p w:rsidR="005F2235" w:rsidRDefault="005F2235" w:rsidP="005B4B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Широта охвата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образовательными услугами</w:t>
            </w:r>
          </w:p>
        </w:tc>
        <w:tc>
          <w:tcPr>
            <w:tcW w:w="4296" w:type="dxa"/>
          </w:tcPr>
          <w:p w:rsidR="005F2235" w:rsidRPr="00E747F4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 не получивших в школе основное общее образование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15летнего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5F2235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Стабильное качество результатов обучения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4296" w:type="dxa"/>
          </w:tcPr>
          <w:p w:rsidR="005F2235" w:rsidRPr="00755D92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успеваемость   </w:t>
            </w:r>
            <w:r w:rsidR="00755D92"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98 %</w:t>
            </w:r>
            <w:r w:rsid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</w:t>
            </w:r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имеющих неудовлетворительные оценки по предметам (не более</w:t>
            </w:r>
            <w:r w:rsidR="00755D92" w:rsidRPr="007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2%)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5F2235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преемственности обучения</w:t>
            </w:r>
          </w:p>
        </w:tc>
        <w:tc>
          <w:tcPr>
            <w:tcW w:w="4296" w:type="dxa"/>
          </w:tcPr>
          <w:p w:rsidR="005F2235" w:rsidRPr="005F2235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9 класса,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продолживших обучение в школе не менее 50%</w:t>
            </w:r>
          </w:p>
        </w:tc>
      </w:tr>
      <w:tr w:rsidR="005F2235" w:rsidTr="0063004B">
        <w:tc>
          <w:tcPr>
            <w:tcW w:w="9496" w:type="dxa"/>
            <w:gridSpan w:val="2"/>
          </w:tcPr>
          <w:p w:rsidR="005F2235" w:rsidRPr="00E747F4" w:rsidRDefault="005F2235" w:rsidP="005F223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социальной ориентации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достижение равенства в получении общего среднего образования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5F2235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обновления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программ. Возможность выбора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углубленного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Соответствие изучения отдельных профильных предметов социальным запросам обучающихся и их родителей</w:t>
            </w:r>
          </w:p>
        </w:tc>
        <w:tc>
          <w:tcPr>
            <w:tcW w:w="4296" w:type="dxa"/>
          </w:tcPr>
          <w:p w:rsidR="005F2235" w:rsidRPr="00E747F4" w:rsidRDefault="005F2235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Возможность выбора предмета профильного изучения. Доля обучающихся в классах профильного обучения и общей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на уровне среднего</w:t>
            </w:r>
            <w:r w:rsidR="000C0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0C0832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вовлечения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реализацию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внеурочной деятельности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степень осознанности выбора</w:t>
            </w:r>
          </w:p>
        </w:tc>
        <w:tc>
          <w:tcPr>
            <w:tcW w:w="4296" w:type="dxa"/>
          </w:tcPr>
          <w:p w:rsidR="005F2235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задействованных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дополнительном образовании и внеурочной деятельности</w:t>
            </w:r>
          </w:p>
        </w:tc>
      </w:tr>
      <w:tr w:rsidR="005F2235" w:rsidTr="005B4BC1">
        <w:tc>
          <w:tcPr>
            <w:tcW w:w="5200" w:type="dxa"/>
          </w:tcPr>
          <w:p w:rsidR="005F2235" w:rsidRPr="00E747F4" w:rsidRDefault="000C0832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Гражданская воспитанность и правовая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ответственность,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коммуникабельность, контактность в различных социальных группах,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меняющихся жизненных ситуациях обучающихся</w:t>
            </w:r>
          </w:p>
        </w:tc>
        <w:tc>
          <w:tcPr>
            <w:tcW w:w="4296" w:type="dxa"/>
          </w:tcPr>
          <w:p w:rsidR="005F2235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охваченных различными формами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внеурочной деятельности в школе. Доля учащихся, являющихся членами волонтерского отряда, ВСК.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Доля учащихся, состоящих на всех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видах учета и совершивших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правонарушение.</w:t>
            </w:r>
          </w:p>
        </w:tc>
      </w:tr>
      <w:tr w:rsidR="000C0832" w:rsidTr="0063004B">
        <w:tc>
          <w:tcPr>
            <w:tcW w:w="9496" w:type="dxa"/>
            <w:gridSpan w:val="2"/>
          </w:tcPr>
          <w:p w:rsidR="000C0832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и качественное совершенствование кадрового состава школы</w:t>
            </w:r>
          </w:p>
        </w:tc>
      </w:tr>
      <w:tr w:rsidR="000C0832" w:rsidTr="005B4BC1">
        <w:tc>
          <w:tcPr>
            <w:tcW w:w="5200" w:type="dxa"/>
          </w:tcPr>
          <w:p w:rsidR="000C0832" w:rsidRPr="00E747F4" w:rsidRDefault="000C0832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  использование   современных образовательных  технологий,  в  том  числе информационно-коммуникационны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х,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образовательном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</w:p>
        </w:tc>
        <w:tc>
          <w:tcPr>
            <w:tcW w:w="4296" w:type="dxa"/>
          </w:tcPr>
          <w:p w:rsidR="000C0832" w:rsidRPr="00E747F4" w:rsidRDefault="000C0832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учителей-предметников, использующих в профессиональной деятельности компьютерные и Интерне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технологии,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</w:t>
            </w:r>
            <w:proofErr w:type="gramStart"/>
            <w:r w:rsidR="0017472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="00174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832" w:rsidTr="005B4BC1">
        <w:tc>
          <w:tcPr>
            <w:tcW w:w="5200" w:type="dxa"/>
          </w:tcPr>
          <w:p w:rsidR="000C0832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компетентности педагогов.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позиции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dxa"/>
          </w:tcPr>
          <w:p w:rsidR="000C0832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повысивших свою квалификацию.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принимающих участие в различных организационных формах предъявления опыта работы на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ниципальном, региональном и все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российском уровнях (конкурсах, конфе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ренциях,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фестивалях, мастер-классах, </w:t>
            </w:r>
            <w:proofErr w:type="spell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педчтениях</w:t>
            </w:r>
            <w:proofErr w:type="spell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, курсах ПК, публикациях).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педагогов, участвующих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целевых проектах.</w:t>
            </w:r>
          </w:p>
        </w:tc>
      </w:tr>
      <w:tr w:rsidR="00174728" w:rsidTr="005B4BC1">
        <w:tc>
          <w:tcPr>
            <w:tcW w:w="5200" w:type="dxa"/>
          </w:tcPr>
          <w:p w:rsidR="00174728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декватность используемых образо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технологий в образовательном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процессе</w:t>
            </w:r>
          </w:p>
        </w:tc>
        <w:tc>
          <w:tcPr>
            <w:tcW w:w="4296" w:type="dxa"/>
          </w:tcPr>
          <w:p w:rsidR="00174728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банка инновационных идей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174728" w:rsidTr="0063004B">
        <w:tc>
          <w:tcPr>
            <w:tcW w:w="9496" w:type="dxa"/>
            <w:gridSpan w:val="2"/>
          </w:tcPr>
          <w:p w:rsidR="00174728" w:rsidRPr="00E747F4" w:rsidRDefault="00174728" w:rsidP="0017472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Совершенствование работы детьми разного уровня возможностей и способностей</w:t>
            </w:r>
          </w:p>
        </w:tc>
      </w:tr>
      <w:tr w:rsidR="00174728" w:rsidTr="005B4BC1">
        <w:tc>
          <w:tcPr>
            <w:tcW w:w="5200" w:type="dxa"/>
          </w:tcPr>
          <w:p w:rsidR="00174728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в активный познавательный процесс, сотрудничество при решении проблем, обеспечение свободного доступа к необходимой информации</w:t>
            </w:r>
          </w:p>
        </w:tc>
        <w:tc>
          <w:tcPr>
            <w:tcW w:w="4296" w:type="dxa"/>
          </w:tcPr>
          <w:p w:rsidR="00174728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фестивалей,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соревнований, в которых принимало участие Учреждение и которые проводились внутри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174728" w:rsidTr="005B4BC1">
        <w:tc>
          <w:tcPr>
            <w:tcW w:w="5200" w:type="dxa"/>
          </w:tcPr>
          <w:p w:rsidR="00174728" w:rsidRPr="00E747F4" w:rsidRDefault="00174728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системы организации творческ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Степень вовлеченности в учебн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исследовательскую деятельность, участие творческих образовательных проектах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dxa"/>
          </w:tcPr>
          <w:p w:rsidR="00174728" w:rsidRPr="00E747F4" w:rsidRDefault="00174728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и обучающихся в муниципальных, региональных,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всероссийских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 - конференциях, сетевых проектах (количество участников и победителей) Количество обучающихся, участников олимпиад, научно-практических конференций, 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конкурсов фестивалей, спортивных соревнований, муниципального, регионального и всероссийского уровней</w:t>
            </w:r>
            <w:proofErr w:type="gramEnd"/>
          </w:p>
        </w:tc>
      </w:tr>
      <w:tr w:rsidR="00EB2F4E" w:rsidTr="005B4BC1">
        <w:tc>
          <w:tcPr>
            <w:tcW w:w="5200" w:type="dxa"/>
          </w:tcPr>
          <w:p w:rsidR="00EB2F4E" w:rsidRPr="00E747F4" w:rsidRDefault="00EB2F4E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Позитивная динамика количества обучающихся - победителей общероссийских, региональных олимпиад,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соревнований.</w:t>
            </w:r>
          </w:p>
        </w:tc>
        <w:tc>
          <w:tcPr>
            <w:tcW w:w="4296" w:type="dxa"/>
          </w:tcPr>
          <w:p w:rsidR="00EB2F4E" w:rsidRPr="00E747F4" w:rsidRDefault="00EB2F4E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участников предметных олимпиад от </w:t>
            </w:r>
            <w:proofErr w:type="gramStart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proofErr w:type="gramEnd"/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5-11 классов. Доля участников научных конференций школьников от количества обучающихся5-11 классов.</w:t>
            </w:r>
          </w:p>
        </w:tc>
      </w:tr>
      <w:tr w:rsidR="00EB2F4E" w:rsidTr="0063004B">
        <w:tc>
          <w:tcPr>
            <w:tcW w:w="9496" w:type="dxa"/>
            <w:gridSpan w:val="2"/>
          </w:tcPr>
          <w:p w:rsidR="00EB2F4E" w:rsidRPr="00E747F4" w:rsidRDefault="00EB2F4E" w:rsidP="00EB2F4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социального партнерства и совершенствование системы управления</w:t>
            </w:r>
          </w:p>
        </w:tc>
      </w:tr>
      <w:tr w:rsidR="00EB2F4E" w:rsidTr="005B4BC1">
        <w:tc>
          <w:tcPr>
            <w:tcW w:w="5200" w:type="dxa"/>
          </w:tcPr>
          <w:p w:rsidR="00EB2F4E" w:rsidRPr="00E747F4" w:rsidRDefault="00EB2F4E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Делегирование полномочий и ответственность органов управления школой за успешность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4296" w:type="dxa"/>
          </w:tcPr>
          <w:p w:rsidR="00EB2F4E" w:rsidRPr="00E747F4" w:rsidRDefault="00EB2F4E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общественного контроля качества результатов образовательной деятельности</w:t>
            </w:r>
            <w:proofErr w:type="gramEnd"/>
          </w:p>
        </w:tc>
      </w:tr>
      <w:tr w:rsidR="00EB2F4E" w:rsidTr="005B4BC1">
        <w:tc>
          <w:tcPr>
            <w:tcW w:w="5200" w:type="dxa"/>
          </w:tcPr>
          <w:p w:rsidR="00EB2F4E" w:rsidRPr="00E747F4" w:rsidRDefault="00EB2F4E" w:rsidP="005B4BC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Престиж школы в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системе образования</w:t>
            </w:r>
          </w:p>
        </w:tc>
        <w:tc>
          <w:tcPr>
            <w:tcW w:w="4296" w:type="dxa"/>
          </w:tcPr>
          <w:p w:rsidR="00EB2F4E" w:rsidRDefault="00EB2F4E" w:rsidP="005F2235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7F4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Позитивное отношение родителей, выпускников и местного сообщества к Учреждению.</w:t>
            </w:r>
          </w:p>
        </w:tc>
      </w:tr>
    </w:tbl>
    <w:p w:rsidR="005B4BC1" w:rsidRDefault="005B4BC1" w:rsidP="005B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2F4E" w:rsidRPr="00E747F4" w:rsidRDefault="00EB2F4E" w:rsidP="00EB2F4E">
      <w:pPr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b/>
          <w:bCs/>
          <w:sz w:val="28"/>
          <w:szCs w:val="28"/>
        </w:rPr>
        <w:t>9.Объем и источник финансирования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Объем и источники финансирования мероприятий </w:t>
      </w: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программы   устанавливаются 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ежегодно   после   утверждения годового  плана  работы  в  пределах  имеющихся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бюджетных  средств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ри необходимости корректируются по итогам анализа 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реализации программы и уровня достижения </w:t>
      </w:r>
      <w:proofErr w:type="gramStart"/>
      <w:r w:rsidRPr="00E747F4">
        <w:rPr>
          <w:rFonts w:ascii="Times New Roman" w:eastAsia="Times New Roman" w:hAnsi="Times New Roman" w:cs="Times New Roman"/>
          <w:sz w:val="28"/>
          <w:szCs w:val="28"/>
        </w:rPr>
        <w:t>запланированных</w:t>
      </w:r>
      <w:proofErr w:type="gramEnd"/>
      <w:r w:rsidRPr="00E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F4E" w:rsidRDefault="00EB2F4E" w:rsidP="00EB2F4E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F4E" w:rsidRPr="005B4BC1" w:rsidRDefault="00EB2F4E" w:rsidP="005B4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4BC1" w:rsidRPr="00E747F4" w:rsidRDefault="005B4BC1" w:rsidP="005B4BC1">
      <w:pPr>
        <w:tabs>
          <w:tab w:val="left" w:pos="968"/>
        </w:tabs>
        <w:spacing w:after="0" w:line="231" w:lineRule="auto"/>
        <w:ind w:left="545" w:right="140"/>
        <w:rPr>
          <w:rFonts w:ascii="Times New Roman" w:eastAsia="Calibri" w:hAnsi="Times New Roman" w:cs="Times New Roman"/>
          <w:sz w:val="28"/>
          <w:szCs w:val="28"/>
        </w:rPr>
      </w:pPr>
    </w:p>
    <w:p w:rsidR="001F1558" w:rsidRDefault="001F1558" w:rsidP="001F1558">
      <w:pPr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558" w:rsidRPr="00E747F4" w:rsidRDefault="001F1558" w:rsidP="001F1558">
      <w:pPr>
        <w:ind w:right="-159"/>
        <w:jc w:val="center"/>
        <w:rPr>
          <w:rFonts w:ascii="Times New Roman" w:hAnsi="Times New Roman" w:cs="Times New Roman"/>
          <w:sz w:val="28"/>
          <w:szCs w:val="28"/>
        </w:rPr>
      </w:pPr>
    </w:p>
    <w:p w:rsidR="00B567C7" w:rsidRPr="00E747F4" w:rsidRDefault="00B567C7" w:rsidP="00B567C7">
      <w:pPr>
        <w:tabs>
          <w:tab w:val="left" w:pos="661"/>
        </w:tabs>
        <w:spacing w:after="0" w:line="234" w:lineRule="auto"/>
        <w:ind w:left="291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B567C7" w:rsidRPr="00E747F4" w:rsidRDefault="00B567C7" w:rsidP="00B567C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7C7" w:rsidRPr="00B567C7" w:rsidRDefault="00B567C7" w:rsidP="00741BF1">
      <w:pPr>
        <w:tabs>
          <w:tab w:val="left" w:pos="1858"/>
        </w:tabs>
        <w:spacing w:after="0" w:line="238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tabs>
          <w:tab w:val="left" w:pos="1851"/>
        </w:tabs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BF1" w:rsidRPr="00741BF1" w:rsidRDefault="00741BF1" w:rsidP="00741BF1">
      <w:pPr>
        <w:tabs>
          <w:tab w:val="left" w:pos="1028"/>
        </w:tabs>
        <w:spacing w:after="0" w:line="23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Pr="00E747F4" w:rsidRDefault="007443A1" w:rsidP="007443A1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443A1" w:rsidRPr="00E747F4" w:rsidRDefault="007443A1" w:rsidP="00B57BFD">
      <w:pPr>
        <w:tabs>
          <w:tab w:val="left" w:pos="1028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B57BFD" w:rsidRPr="00B57BFD" w:rsidRDefault="00B57BFD" w:rsidP="00B57BFD">
      <w:pPr>
        <w:ind w:left="320" w:right="320"/>
        <w:rPr>
          <w:rFonts w:ascii="Times New Roman" w:hAnsi="Times New Roman" w:cs="Times New Roman"/>
          <w:b/>
          <w:sz w:val="28"/>
          <w:szCs w:val="28"/>
        </w:rPr>
      </w:pPr>
    </w:p>
    <w:p w:rsidR="00B57BFD" w:rsidRDefault="00B57BFD" w:rsidP="00B57BFD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47B" w:rsidRPr="00AB74D5" w:rsidRDefault="00EF547B" w:rsidP="00AB74D5">
      <w:pPr>
        <w:tabs>
          <w:tab w:val="left" w:pos="622"/>
        </w:tabs>
        <w:spacing w:after="0" w:line="234" w:lineRule="auto"/>
        <w:ind w:right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4D5" w:rsidRDefault="00AB74D5" w:rsidP="00AB74D5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F547B" w:rsidRPr="00E747F4" w:rsidTr="00EF547B">
        <w:trPr>
          <w:trHeight w:val="435"/>
        </w:trPr>
        <w:tc>
          <w:tcPr>
            <w:tcW w:w="30" w:type="dxa"/>
            <w:vAlign w:val="bottom"/>
          </w:tcPr>
          <w:p w:rsidR="00EF547B" w:rsidRPr="00E747F4" w:rsidRDefault="00EF547B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47B" w:rsidRPr="00E747F4" w:rsidTr="00EF547B">
        <w:trPr>
          <w:trHeight w:val="80"/>
        </w:trPr>
        <w:tc>
          <w:tcPr>
            <w:tcW w:w="30" w:type="dxa"/>
            <w:vAlign w:val="bottom"/>
          </w:tcPr>
          <w:p w:rsidR="00EF547B" w:rsidRPr="00E747F4" w:rsidRDefault="00EF547B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4D5" w:rsidRPr="00E747F4" w:rsidRDefault="00AB74D5" w:rsidP="00AB74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spacing w:line="222" w:lineRule="exact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ind w:left="9460"/>
        <w:rPr>
          <w:rFonts w:ascii="Times New Roman" w:hAnsi="Times New Roman" w:cs="Times New Roman"/>
          <w:sz w:val="28"/>
          <w:szCs w:val="28"/>
        </w:rPr>
      </w:pPr>
    </w:p>
    <w:p w:rsidR="00AB74D5" w:rsidRPr="00E747F4" w:rsidRDefault="00AB74D5" w:rsidP="00AB74D5">
      <w:pPr>
        <w:rPr>
          <w:rFonts w:ascii="Times New Roman" w:hAnsi="Times New Roman" w:cs="Times New Roman"/>
          <w:sz w:val="28"/>
          <w:szCs w:val="28"/>
        </w:rPr>
        <w:sectPr w:rsidR="00AB74D5" w:rsidRPr="00E747F4">
          <w:footerReference w:type="default" r:id="rId12"/>
          <w:pgSz w:w="11900" w:h="16838"/>
          <w:pgMar w:top="1135" w:right="526" w:bottom="418" w:left="1380" w:header="0" w:footer="0" w:gutter="0"/>
          <w:cols w:space="720" w:equalWidth="0">
            <w:col w:w="10000"/>
          </w:cols>
        </w:sectPr>
      </w:pPr>
    </w:p>
    <w:p w:rsidR="00AB74D5" w:rsidRPr="00E747F4" w:rsidRDefault="00AB74D5" w:rsidP="00AB74D5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3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0"/>
        <w:gridCol w:w="240"/>
        <w:gridCol w:w="2160"/>
      </w:tblGrid>
      <w:tr w:rsidR="00AB74D5" w:rsidRPr="00E747F4" w:rsidTr="00AB74D5">
        <w:trPr>
          <w:trHeight w:val="276"/>
        </w:trPr>
        <w:tc>
          <w:tcPr>
            <w:tcW w:w="64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AB74D5" w:rsidRPr="00E747F4" w:rsidRDefault="00AB74D5" w:rsidP="00C2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8EF" w:rsidRPr="00E747F4" w:rsidRDefault="002778EF" w:rsidP="002778EF">
      <w:pPr>
        <w:tabs>
          <w:tab w:val="left" w:pos="622"/>
        </w:tabs>
        <w:spacing w:after="0" w:line="234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Pr="002778EF" w:rsidRDefault="002778EF" w:rsidP="002778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8EF" w:rsidRPr="00E747F4" w:rsidRDefault="002778EF" w:rsidP="002778EF">
      <w:pPr>
        <w:tabs>
          <w:tab w:val="left" w:pos="1306"/>
        </w:tabs>
        <w:spacing w:after="0" w:line="234" w:lineRule="auto"/>
        <w:ind w:right="1240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Pr="00E747F4" w:rsidRDefault="002778EF" w:rsidP="002778EF">
      <w:pPr>
        <w:tabs>
          <w:tab w:val="left" w:pos="1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8EF" w:rsidRPr="00E747F4" w:rsidRDefault="002778EF" w:rsidP="002778EF">
      <w:pPr>
        <w:tabs>
          <w:tab w:val="left" w:pos="240"/>
          <w:tab w:val="left" w:pos="240"/>
          <w:tab w:val="left" w:pos="240"/>
          <w:tab w:val="left" w:pos="220"/>
          <w:tab w:val="left" w:pos="240"/>
          <w:tab w:val="left" w:pos="220"/>
        </w:tabs>
        <w:ind w:right="-39"/>
        <w:rPr>
          <w:rFonts w:ascii="Times New Roman" w:hAnsi="Times New Roman" w:cs="Times New Roman"/>
          <w:sz w:val="28"/>
          <w:szCs w:val="28"/>
        </w:rPr>
      </w:pPr>
    </w:p>
    <w:p w:rsidR="002778EF" w:rsidRPr="00E747F4" w:rsidRDefault="002778EF" w:rsidP="002778EF">
      <w:pPr>
        <w:ind w:right="220"/>
        <w:rPr>
          <w:rFonts w:ascii="Times New Roman" w:hAnsi="Times New Roman" w:cs="Times New Roman"/>
          <w:sz w:val="28"/>
          <w:szCs w:val="28"/>
        </w:rPr>
      </w:pPr>
    </w:p>
    <w:p w:rsidR="006C5A84" w:rsidRPr="006C5A8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A84" w:rsidRPr="00E747F4" w:rsidRDefault="006C5A84" w:rsidP="006C5A84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260"/>
        <w:rPr>
          <w:rFonts w:ascii="Times New Roman" w:hAnsi="Times New Roman" w:cs="Times New Roman"/>
          <w:sz w:val="28"/>
          <w:szCs w:val="28"/>
        </w:rPr>
      </w:pPr>
    </w:p>
    <w:p w:rsidR="006C5A84" w:rsidRPr="00E747F4" w:rsidRDefault="006C5A84" w:rsidP="006C5A84">
      <w:pPr>
        <w:tabs>
          <w:tab w:val="left" w:pos="2102"/>
        </w:tabs>
        <w:spacing w:after="0" w:line="234" w:lineRule="auto"/>
        <w:ind w:right="11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A84" w:rsidRPr="00E747F4" w:rsidRDefault="006C5A84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50194" w:rsidRPr="00E57675" w:rsidRDefault="00B50194" w:rsidP="006C5A84">
      <w:pPr>
        <w:tabs>
          <w:tab w:val="left" w:pos="2740"/>
          <w:tab w:val="left" w:pos="4300"/>
          <w:tab w:val="left" w:pos="5780"/>
          <w:tab w:val="left" w:pos="7280"/>
          <w:tab w:val="left" w:pos="8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7675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675" w:rsidRPr="000241C2" w:rsidRDefault="00E57675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0241C2" w:rsidRPr="000241C2" w:rsidRDefault="000241C2" w:rsidP="006C5A84">
      <w:p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0241C2" w:rsidRPr="00D00B45" w:rsidRDefault="000241C2" w:rsidP="006C5A84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D00B45" w:rsidRPr="00D00B45" w:rsidRDefault="00D00B45" w:rsidP="006C5A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00B45" w:rsidRPr="00D00B45" w:rsidSect="004F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75" w:rsidRDefault="00DB3D75" w:rsidP="00755D92">
      <w:pPr>
        <w:spacing w:after="0" w:line="240" w:lineRule="auto"/>
      </w:pPr>
      <w:r>
        <w:separator/>
      </w:r>
    </w:p>
  </w:endnote>
  <w:endnote w:type="continuationSeparator" w:id="0">
    <w:p w:rsidR="00DB3D75" w:rsidRDefault="00DB3D75" w:rsidP="0075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50345"/>
    </w:sdtPr>
    <w:sdtEndPr/>
    <w:sdtContent>
      <w:p w:rsidR="008925DD" w:rsidRDefault="00DB3D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5DD" w:rsidRDefault="008925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75" w:rsidRDefault="00DB3D75" w:rsidP="00755D92">
      <w:pPr>
        <w:spacing w:after="0" w:line="240" w:lineRule="auto"/>
      </w:pPr>
      <w:r>
        <w:separator/>
      </w:r>
    </w:p>
  </w:footnote>
  <w:footnote w:type="continuationSeparator" w:id="0">
    <w:p w:rsidR="00DB3D75" w:rsidRDefault="00DB3D75" w:rsidP="0075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2E70D818"/>
    <w:lvl w:ilvl="0" w:tplc="A5B6A354">
      <w:start w:val="1"/>
      <w:numFmt w:val="bullet"/>
      <w:lvlText w:val=""/>
      <w:lvlJc w:val="left"/>
    </w:lvl>
    <w:lvl w:ilvl="1" w:tplc="56A0BB16">
      <w:start w:val="1"/>
      <w:numFmt w:val="bullet"/>
      <w:lvlText w:val=""/>
      <w:lvlJc w:val="left"/>
    </w:lvl>
    <w:lvl w:ilvl="2" w:tplc="D57A404A">
      <w:start w:val="1"/>
      <w:numFmt w:val="bullet"/>
      <w:lvlText w:val="В"/>
      <w:lvlJc w:val="left"/>
    </w:lvl>
    <w:lvl w:ilvl="3" w:tplc="D94E1DA2">
      <w:numFmt w:val="decimal"/>
      <w:lvlText w:val=""/>
      <w:lvlJc w:val="left"/>
    </w:lvl>
    <w:lvl w:ilvl="4" w:tplc="41D63018">
      <w:numFmt w:val="decimal"/>
      <w:lvlText w:val=""/>
      <w:lvlJc w:val="left"/>
    </w:lvl>
    <w:lvl w:ilvl="5" w:tplc="5EBA8718">
      <w:numFmt w:val="decimal"/>
      <w:lvlText w:val=""/>
      <w:lvlJc w:val="left"/>
    </w:lvl>
    <w:lvl w:ilvl="6" w:tplc="22CC6274">
      <w:numFmt w:val="decimal"/>
      <w:lvlText w:val=""/>
      <w:lvlJc w:val="left"/>
    </w:lvl>
    <w:lvl w:ilvl="7" w:tplc="50949612">
      <w:numFmt w:val="decimal"/>
      <w:lvlText w:val=""/>
      <w:lvlJc w:val="left"/>
    </w:lvl>
    <w:lvl w:ilvl="8" w:tplc="CAA47E96">
      <w:numFmt w:val="decimal"/>
      <w:lvlText w:val=""/>
      <w:lvlJc w:val="left"/>
    </w:lvl>
  </w:abstractNum>
  <w:abstractNum w:abstractNumId="1">
    <w:nsid w:val="00000732"/>
    <w:multiLevelType w:val="hybridMultilevel"/>
    <w:tmpl w:val="8CF8A758"/>
    <w:lvl w:ilvl="0" w:tplc="6786DD74">
      <w:start w:val="1"/>
      <w:numFmt w:val="bullet"/>
      <w:lvlText w:val=""/>
      <w:lvlJc w:val="left"/>
    </w:lvl>
    <w:lvl w:ilvl="1" w:tplc="6FA23DB0">
      <w:numFmt w:val="decimal"/>
      <w:lvlText w:val=""/>
      <w:lvlJc w:val="left"/>
    </w:lvl>
    <w:lvl w:ilvl="2" w:tplc="0462A452">
      <w:numFmt w:val="decimal"/>
      <w:lvlText w:val=""/>
      <w:lvlJc w:val="left"/>
    </w:lvl>
    <w:lvl w:ilvl="3" w:tplc="5700272A">
      <w:numFmt w:val="decimal"/>
      <w:lvlText w:val=""/>
      <w:lvlJc w:val="left"/>
    </w:lvl>
    <w:lvl w:ilvl="4" w:tplc="00202B14">
      <w:numFmt w:val="decimal"/>
      <w:lvlText w:val=""/>
      <w:lvlJc w:val="left"/>
    </w:lvl>
    <w:lvl w:ilvl="5" w:tplc="25C07D42">
      <w:numFmt w:val="decimal"/>
      <w:lvlText w:val=""/>
      <w:lvlJc w:val="left"/>
    </w:lvl>
    <w:lvl w:ilvl="6" w:tplc="C49402BA">
      <w:numFmt w:val="decimal"/>
      <w:lvlText w:val=""/>
      <w:lvlJc w:val="left"/>
    </w:lvl>
    <w:lvl w:ilvl="7" w:tplc="FA7858F0">
      <w:numFmt w:val="decimal"/>
      <w:lvlText w:val=""/>
      <w:lvlJc w:val="left"/>
    </w:lvl>
    <w:lvl w:ilvl="8" w:tplc="4744796E">
      <w:numFmt w:val="decimal"/>
      <w:lvlText w:val=""/>
      <w:lvlJc w:val="left"/>
    </w:lvl>
  </w:abstractNum>
  <w:abstractNum w:abstractNumId="2">
    <w:nsid w:val="00000DDC"/>
    <w:multiLevelType w:val="hybridMultilevel"/>
    <w:tmpl w:val="D80CD5AA"/>
    <w:lvl w:ilvl="0" w:tplc="93E4296C">
      <w:start w:val="7"/>
      <w:numFmt w:val="decimal"/>
      <w:lvlText w:val="%1."/>
      <w:lvlJc w:val="left"/>
    </w:lvl>
    <w:lvl w:ilvl="1" w:tplc="991648A2">
      <w:numFmt w:val="decimal"/>
      <w:lvlText w:val=""/>
      <w:lvlJc w:val="left"/>
    </w:lvl>
    <w:lvl w:ilvl="2" w:tplc="D242C85E">
      <w:numFmt w:val="decimal"/>
      <w:lvlText w:val=""/>
      <w:lvlJc w:val="left"/>
    </w:lvl>
    <w:lvl w:ilvl="3" w:tplc="4F26E504">
      <w:numFmt w:val="decimal"/>
      <w:lvlText w:val=""/>
      <w:lvlJc w:val="left"/>
    </w:lvl>
    <w:lvl w:ilvl="4" w:tplc="7C762D1C">
      <w:numFmt w:val="decimal"/>
      <w:lvlText w:val=""/>
      <w:lvlJc w:val="left"/>
    </w:lvl>
    <w:lvl w:ilvl="5" w:tplc="DC0EC526">
      <w:numFmt w:val="decimal"/>
      <w:lvlText w:val=""/>
      <w:lvlJc w:val="left"/>
    </w:lvl>
    <w:lvl w:ilvl="6" w:tplc="BFAA5972">
      <w:numFmt w:val="decimal"/>
      <w:lvlText w:val=""/>
      <w:lvlJc w:val="left"/>
    </w:lvl>
    <w:lvl w:ilvl="7" w:tplc="C1EAA6C2">
      <w:numFmt w:val="decimal"/>
      <w:lvlText w:val=""/>
      <w:lvlJc w:val="left"/>
    </w:lvl>
    <w:lvl w:ilvl="8" w:tplc="E206AF12">
      <w:numFmt w:val="decimal"/>
      <w:lvlText w:val=""/>
      <w:lvlJc w:val="left"/>
    </w:lvl>
  </w:abstractNum>
  <w:abstractNum w:abstractNumId="3">
    <w:nsid w:val="000022EE"/>
    <w:multiLevelType w:val="hybridMultilevel"/>
    <w:tmpl w:val="599E5844"/>
    <w:lvl w:ilvl="0" w:tplc="B81E0FEE">
      <w:start w:val="6"/>
      <w:numFmt w:val="decimal"/>
      <w:lvlText w:val="%1."/>
      <w:lvlJc w:val="left"/>
    </w:lvl>
    <w:lvl w:ilvl="1" w:tplc="8A56957E">
      <w:numFmt w:val="decimal"/>
      <w:lvlText w:val=""/>
      <w:lvlJc w:val="left"/>
    </w:lvl>
    <w:lvl w:ilvl="2" w:tplc="861A1F22">
      <w:numFmt w:val="decimal"/>
      <w:lvlText w:val=""/>
      <w:lvlJc w:val="left"/>
    </w:lvl>
    <w:lvl w:ilvl="3" w:tplc="AC361512">
      <w:numFmt w:val="decimal"/>
      <w:lvlText w:val=""/>
      <w:lvlJc w:val="left"/>
    </w:lvl>
    <w:lvl w:ilvl="4" w:tplc="9D7E6918">
      <w:numFmt w:val="decimal"/>
      <w:lvlText w:val=""/>
      <w:lvlJc w:val="left"/>
    </w:lvl>
    <w:lvl w:ilvl="5" w:tplc="35BA9278">
      <w:numFmt w:val="decimal"/>
      <w:lvlText w:val=""/>
      <w:lvlJc w:val="left"/>
    </w:lvl>
    <w:lvl w:ilvl="6" w:tplc="939EB35A">
      <w:numFmt w:val="decimal"/>
      <w:lvlText w:val=""/>
      <w:lvlJc w:val="left"/>
    </w:lvl>
    <w:lvl w:ilvl="7" w:tplc="08A62536">
      <w:numFmt w:val="decimal"/>
      <w:lvlText w:val=""/>
      <w:lvlJc w:val="left"/>
    </w:lvl>
    <w:lvl w:ilvl="8" w:tplc="167E4568">
      <w:numFmt w:val="decimal"/>
      <w:lvlText w:val=""/>
      <w:lvlJc w:val="left"/>
    </w:lvl>
  </w:abstractNum>
  <w:abstractNum w:abstractNumId="4">
    <w:nsid w:val="00002350"/>
    <w:multiLevelType w:val="hybridMultilevel"/>
    <w:tmpl w:val="283E1B82"/>
    <w:lvl w:ilvl="0" w:tplc="A814B918">
      <w:start w:val="1"/>
      <w:numFmt w:val="decimal"/>
      <w:lvlText w:val="%1."/>
      <w:lvlJc w:val="left"/>
    </w:lvl>
    <w:lvl w:ilvl="1" w:tplc="87684558">
      <w:numFmt w:val="decimal"/>
      <w:lvlText w:val=""/>
      <w:lvlJc w:val="left"/>
    </w:lvl>
    <w:lvl w:ilvl="2" w:tplc="ABEA9BE8">
      <w:numFmt w:val="decimal"/>
      <w:lvlText w:val=""/>
      <w:lvlJc w:val="left"/>
    </w:lvl>
    <w:lvl w:ilvl="3" w:tplc="97A66646">
      <w:numFmt w:val="decimal"/>
      <w:lvlText w:val=""/>
      <w:lvlJc w:val="left"/>
    </w:lvl>
    <w:lvl w:ilvl="4" w:tplc="0B645110">
      <w:numFmt w:val="decimal"/>
      <w:lvlText w:val=""/>
      <w:lvlJc w:val="left"/>
    </w:lvl>
    <w:lvl w:ilvl="5" w:tplc="5CA6AC88">
      <w:numFmt w:val="decimal"/>
      <w:lvlText w:val=""/>
      <w:lvlJc w:val="left"/>
    </w:lvl>
    <w:lvl w:ilvl="6" w:tplc="5C30FCAA">
      <w:numFmt w:val="decimal"/>
      <w:lvlText w:val=""/>
      <w:lvlJc w:val="left"/>
    </w:lvl>
    <w:lvl w:ilvl="7" w:tplc="88D26C18">
      <w:numFmt w:val="decimal"/>
      <w:lvlText w:val=""/>
      <w:lvlJc w:val="left"/>
    </w:lvl>
    <w:lvl w:ilvl="8" w:tplc="5046E0D2">
      <w:numFmt w:val="decimal"/>
      <w:lvlText w:val=""/>
      <w:lvlJc w:val="left"/>
    </w:lvl>
  </w:abstractNum>
  <w:abstractNum w:abstractNumId="5">
    <w:nsid w:val="0000260D"/>
    <w:multiLevelType w:val="hybridMultilevel"/>
    <w:tmpl w:val="5BAC6C7A"/>
    <w:lvl w:ilvl="0" w:tplc="EA50BAC4">
      <w:start w:val="3"/>
      <w:numFmt w:val="decimal"/>
      <w:lvlText w:val="%1."/>
      <w:lvlJc w:val="left"/>
    </w:lvl>
    <w:lvl w:ilvl="1" w:tplc="6AE65D6E">
      <w:numFmt w:val="decimal"/>
      <w:lvlText w:val=""/>
      <w:lvlJc w:val="left"/>
    </w:lvl>
    <w:lvl w:ilvl="2" w:tplc="A314B7A0">
      <w:numFmt w:val="decimal"/>
      <w:lvlText w:val=""/>
      <w:lvlJc w:val="left"/>
    </w:lvl>
    <w:lvl w:ilvl="3" w:tplc="1478911E">
      <w:numFmt w:val="decimal"/>
      <w:lvlText w:val=""/>
      <w:lvlJc w:val="left"/>
    </w:lvl>
    <w:lvl w:ilvl="4" w:tplc="A434F542">
      <w:numFmt w:val="decimal"/>
      <w:lvlText w:val=""/>
      <w:lvlJc w:val="left"/>
    </w:lvl>
    <w:lvl w:ilvl="5" w:tplc="A9FEE966">
      <w:numFmt w:val="decimal"/>
      <w:lvlText w:val=""/>
      <w:lvlJc w:val="left"/>
    </w:lvl>
    <w:lvl w:ilvl="6" w:tplc="B0F677F6">
      <w:numFmt w:val="decimal"/>
      <w:lvlText w:val=""/>
      <w:lvlJc w:val="left"/>
    </w:lvl>
    <w:lvl w:ilvl="7" w:tplc="8848DB06">
      <w:numFmt w:val="decimal"/>
      <w:lvlText w:val=""/>
      <w:lvlJc w:val="left"/>
    </w:lvl>
    <w:lvl w:ilvl="8" w:tplc="34A88C46">
      <w:numFmt w:val="decimal"/>
      <w:lvlText w:val=""/>
      <w:lvlJc w:val="left"/>
    </w:lvl>
  </w:abstractNum>
  <w:abstractNum w:abstractNumId="6">
    <w:nsid w:val="0000301C"/>
    <w:multiLevelType w:val="hybridMultilevel"/>
    <w:tmpl w:val="D714A14E"/>
    <w:lvl w:ilvl="0" w:tplc="9CF83CBC">
      <w:start w:val="4"/>
      <w:numFmt w:val="decimal"/>
      <w:lvlText w:val="%1."/>
      <w:lvlJc w:val="left"/>
    </w:lvl>
    <w:lvl w:ilvl="1" w:tplc="6B1C81D2">
      <w:numFmt w:val="decimal"/>
      <w:lvlText w:val=""/>
      <w:lvlJc w:val="left"/>
    </w:lvl>
    <w:lvl w:ilvl="2" w:tplc="CB88C4AA">
      <w:numFmt w:val="decimal"/>
      <w:lvlText w:val=""/>
      <w:lvlJc w:val="left"/>
    </w:lvl>
    <w:lvl w:ilvl="3" w:tplc="674AF14E">
      <w:numFmt w:val="decimal"/>
      <w:lvlText w:val=""/>
      <w:lvlJc w:val="left"/>
    </w:lvl>
    <w:lvl w:ilvl="4" w:tplc="F2542A20">
      <w:numFmt w:val="decimal"/>
      <w:lvlText w:val=""/>
      <w:lvlJc w:val="left"/>
    </w:lvl>
    <w:lvl w:ilvl="5" w:tplc="88ACC248">
      <w:numFmt w:val="decimal"/>
      <w:lvlText w:val=""/>
      <w:lvlJc w:val="left"/>
    </w:lvl>
    <w:lvl w:ilvl="6" w:tplc="CE5E6DBA">
      <w:numFmt w:val="decimal"/>
      <w:lvlText w:val=""/>
      <w:lvlJc w:val="left"/>
    </w:lvl>
    <w:lvl w:ilvl="7" w:tplc="0302D35A">
      <w:numFmt w:val="decimal"/>
      <w:lvlText w:val=""/>
      <w:lvlJc w:val="left"/>
    </w:lvl>
    <w:lvl w:ilvl="8" w:tplc="B5CC08EC">
      <w:numFmt w:val="decimal"/>
      <w:lvlText w:val=""/>
      <w:lvlJc w:val="left"/>
    </w:lvl>
  </w:abstractNum>
  <w:abstractNum w:abstractNumId="7">
    <w:nsid w:val="0000323B"/>
    <w:multiLevelType w:val="hybridMultilevel"/>
    <w:tmpl w:val="37C8811C"/>
    <w:lvl w:ilvl="0" w:tplc="820A342E">
      <w:start w:val="1"/>
      <w:numFmt w:val="bullet"/>
      <w:lvlText w:val=""/>
      <w:lvlJc w:val="left"/>
    </w:lvl>
    <w:lvl w:ilvl="1" w:tplc="445CCEA0">
      <w:numFmt w:val="decimal"/>
      <w:lvlText w:val=""/>
      <w:lvlJc w:val="left"/>
    </w:lvl>
    <w:lvl w:ilvl="2" w:tplc="7E8071E6">
      <w:numFmt w:val="decimal"/>
      <w:lvlText w:val=""/>
      <w:lvlJc w:val="left"/>
    </w:lvl>
    <w:lvl w:ilvl="3" w:tplc="28D27F60">
      <w:numFmt w:val="decimal"/>
      <w:lvlText w:val=""/>
      <w:lvlJc w:val="left"/>
    </w:lvl>
    <w:lvl w:ilvl="4" w:tplc="E8EE9060">
      <w:numFmt w:val="decimal"/>
      <w:lvlText w:val=""/>
      <w:lvlJc w:val="left"/>
    </w:lvl>
    <w:lvl w:ilvl="5" w:tplc="5E00922C">
      <w:numFmt w:val="decimal"/>
      <w:lvlText w:val=""/>
      <w:lvlJc w:val="left"/>
    </w:lvl>
    <w:lvl w:ilvl="6" w:tplc="21F03AA0">
      <w:numFmt w:val="decimal"/>
      <w:lvlText w:val=""/>
      <w:lvlJc w:val="left"/>
    </w:lvl>
    <w:lvl w:ilvl="7" w:tplc="61CE7616">
      <w:numFmt w:val="decimal"/>
      <w:lvlText w:val=""/>
      <w:lvlJc w:val="left"/>
    </w:lvl>
    <w:lvl w:ilvl="8" w:tplc="B2AE3C2A">
      <w:numFmt w:val="decimal"/>
      <w:lvlText w:val=""/>
      <w:lvlJc w:val="left"/>
    </w:lvl>
  </w:abstractNum>
  <w:abstractNum w:abstractNumId="8">
    <w:nsid w:val="00003A9E"/>
    <w:multiLevelType w:val="hybridMultilevel"/>
    <w:tmpl w:val="5FBAD352"/>
    <w:lvl w:ilvl="0" w:tplc="898E96CC">
      <w:start w:val="1"/>
      <w:numFmt w:val="decimal"/>
      <w:lvlText w:val="%1."/>
      <w:lvlJc w:val="left"/>
    </w:lvl>
    <w:lvl w:ilvl="1" w:tplc="B9580ADE">
      <w:numFmt w:val="decimal"/>
      <w:lvlText w:val=""/>
      <w:lvlJc w:val="left"/>
    </w:lvl>
    <w:lvl w:ilvl="2" w:tplc="2E640CB8">
      <w:numFmt w:val="decimal"/>
      <w:lvlText w:val=""/>
      <w:lvlJc w:val="left"/>
    </w:lvl>
    <w:lvl w:ilvl="3" w:tplc="41A49DD6">
      <w:numFmt w:val="decimal"/>
      <w:lvlText w:val=""/>
      <w:lvlJc w:val="left"/>
    </w:lvl>
    <w:lvl w:ilvl="4" w:tplc="BD7CDEEE">
      <w:numFmt w:val="decimal"/>
      <w:lvlText w:val=""/>
      <w:lvlJc w:val="left"/>
    </w:lvl>
    <w:lvl w:ilvl="5" w:tplc="CB343FB4">
      <w:numFmt w:val="decimal"/>
      <w:lvlText w:val=""/>
      <w:lvlJc w:val="left"/>
    </w:lvl>
    <w:lvl w:ilvl="6" w:tplc="27425C1C">
      <w:numFmt w:val="decimal"/>
      <w:lvlText w:val=""/>
      <w:lvlJc w:val="left"/>
    </w:lvl>
    <w:lvl w:ilvl="7" w:tplc="22D80A46">
      <w:numFmt w:val="decimal"/>
      <w:lvlText w:val=""/>
      <w:lvlJc w:val="left"/>
    </w:lvl>
    <w:lvl w:ilvl="8" w:tplc="A4862828">
      <w:numFmt w:val="decimal"/>
      <w:lvlText w:val=""/>
      <w:lvlJc w:val="left"/>
    </w:lvl>
  </w:abstractNum>
  <w:abstractNum w:abstractNumId="9">
    <w:nsid w:val="00004B40"/>
    <w:multiLevelType w:val="hybridMultilevel"/>
    <w:tmpl w:val="0BC6FC10"/>
    <w:lvl w:ilvl="0" w:tplc="BDF4ACA2">
      <w:start w:val="6"/>
      <w:numFmt w:val="decimal"/>
      <w:lvlText w:val="%1."/>
      <w:lvlJc w:val="left"/>
    </w:lvl>
    <w:lvl w:ilvl="1" w:tplc="75E20038">
      <w:numFmt w:val="decimal"/>
      <w:lvlText w:val=""/>
      <w:lvlJc w:val="left"/>
    </w:lvl>
    <w:lvl w:ilvl="2" w:tplc="BC267A8A">
      <w:numFmt w:val="decimal"/>
      <w:lvlText w:val=""/>
      <w:lvlJc w:val="left"/>
    </w:lvl>
    <w:lvl w:ilvl="3" w:tplc="A5DC66B2">
      <w:numFmt w:val="decimal"/>
      <w:lvlText w:val=""/>
      <w:lvlJc w:val="left"/>
    </w:lvl>
    <w:lvl w:ilvl="4" w:tplc="457E5CB8">
      <w:numFmt w:val="decimal"/>
      <w:lvlText w:val=""/>
      <w:lvlJc w:val="left"/>
    </w:lvl>
    <w:lvl w:ilvl="5" w:tplc="7A2A3AFC">
      <w:numFmt w:val="decimal"/>
      <w:lvlText w:val=""/>
      <w:lvlJc w:val="left"/>
    </w:lvl>
    <w:lvl w:ilvl="6" w:tplc="38C6733E">
      <w:numFmt w:val="decimal"/>
      <w:lvlText w:val=""/>
      <w:lvlJc w:val="left"/>
    </w:lvl>
    <w:lvl w:ilvl="7" w:tplc="AF54C496">
      <w:numFmt w:val="decimal"/>
      <w:lvlText w:val=""/>
      <w:lvlJc w:val="left"/>
    </w:lvl>
    <w:lvl w:ilvl="8" w:tplc="5FB07F16">
      <w:numFmt w:val="decimal"/>
      <w:lvlText w:val=""/>
      <w:lvlJc w:val="left"/>
    </w:lvl>
  </w:abstractNum>
  <w:abstractNum w:abstractNumId="10">
    <w:nsid w:val="00004DF2"/>
    <w:multiLevelType w:val="hybridMultilevel"/>
    <w:tmpl w:val="24BA5802"/>
    <w:lvl w:ilvl="0" w:tplc="A5D21D64">
      <w:start w:val="1"/>
      <w:numFmt w:val="decimal"/>
      <w:lvlText w:val="%1."/>
      <w:lvlJc w:val="left"/>
    </w:lvl>
    <w:lvl w:ilvl="1" w:tplc="EB76A812">
      <w:numFmt w:val="decimal"/>
      <w:lvlText w:val=""/>
      <w:lvlJc w:val="left"/>
    </w:lvl>
    <w:lvl w:ilvl="2" w:tplc="25B61C7A">
      <w:numFmt w:val="decimal"/>
      <w:lvlText w:val=""/>
      <w:lvlJc w:val="left"/>
    </w:lvl>
    <w:lvl w:ilvl="3" w:tplc="C64E4C7C">
      <w:numFmt w:val="decimal"/>
      <w:lvlText w:val=""/>
      <w:lvlJc w:val="left"/>
    </w:lvl>
    <w:lvl w:ilvl="4" w:tplc="BA62C238">
      <w:numFmt w:val="decimal"/>
      <w:lvlText w:val=""/>
      <w:lvlJc w:val="left"/>
    </w:lvl>
    <w:lvl w:ilvl="5" w:tplc="6F28B9CA">
      <w:numFmt w:val="decimal"/>
      <w:lvlText w:val=""/>
      <w:lvlJc w:val="left"/>
    </w:lvl>
    <w:lvl w:ilvl="6" w:tplc="331E94EE">
      <w:numFmt w:val="decimal"/>
      <w:lvlText w:val=""/>
      <w:lvlJc w:val="left"/>
    </w:lvl>
    <w:lvl w:ilvl="7" w:tplc="DDAE016A">
      <w:numFmt w:val="decimal"/>
      <w:lvlText w:val=""/>
      <w:lvlJc w:val="left"/>
    </w:lvl>
    <w:lvl w:ilvl="8" w:tplc="A48AC8FC">
      <w:numFmt w:val="decimal"/>
      <w:lvlText w:val=""/>
      <w:lvlJc w:val="left"/>
    </w:lvl>
  </w:abstractNum>
  <w:abstractNum w:abstractNumId="11">
    <w:nsid w:val="00004E45"/>
    <w:multiLevelType w:val="hybridMultilevel"/>
    <w:tmpl w:val="F70AF114"/>
    <w:lvl w:ilvl="0" w:tplc="14567996">
      <w:start w:val="1"/>
      <w:numFmt w:val="bullet"/>
      <w:lvlText w:val=""/>
      <w:lvlJc w:val="left"/>
    </w:lvl>
    <w:lvl w:ilvl="1" w:tplc="D27698DE">
      <w:numFmt w:val="decimal"/>
      <w:lvlText w:val=""/>
      <w:lvlJc w:val="left"/>
    </w:lvl>
    <w:lvl w:ilvl="2" w:tplc="E98E96CA">
      <w:numFmt w:val="decimal"/>
      <w:lvlText w:val=""/>
      <w:lvlJc w:val="left"/>
    </w:lvl>
    <w:lvl w:ilvl="3" w:tplc="347863EE">
      <w:numFmt w:val="decimal"/>
      <w:lvlText w:val=""/>
      <w:lvlJc w:val="left"/>
    </w:lvl>
    <w:lvl w:ilvl="4" w:tplc="17DE1CA6">
      <w:numFmt w:val="decimal"/>
      <w:lvlText w:val=""/>
      <w:lvlJc w:val="left"/>
    </w:lvl>
    <w:lvl w:ilvl="5" w:tplc="5D4A7400">
      <w:numFmt w:val="decimal"/>
      <w:lvlText w:val=""/>
      <w:lvlJc w:val="left"/>
    </w:lvl>
    <w:lvl w:ilvl="6" w:tplc="AE54730A">
      <w:numFmt w:val="decimal"/>
      <w:lvlText w:val=""/>
      <w:lvlJc w:val="left"/>
    </w:lvl>
    <w:lvl w:ilvl="7" w:tplc="ACEED5D8">
      <w:numFmt w:val="decimal"/>
      <w:lvlText w:val=""/>
      <w:lvlJc w:val="left"/>
    </w:lvl>
    <w:lvl w:ilvl="8" w:tplc="664CD5CA">
      <w:numFmt w:val="decimal"/>
      <w:lvlText w:val=""/>
      <w:lvlJc w:val="left"/>
    </w:lvl>
  </w:abstractNum>
  <w:abstractNum w:abstractNumId="12">
    <w:nsid w:val="000056AE"/>
    <w:multiLevelType w:val="hybridMultilevel"/>
    <w:tmpl w:val="8F94CBDA"/>
    <w:lvl w:ilvl="0" w:tplc="DF2A0F8E">
      <w:start w:val="1"/>
      <w:numFmt w:val="bullet"/>
      <w:lvlText w:val="и"/>
      <w:lvlJc w:val="left"/>
    </w:lvl>
    <w:lvl w:ilvl="1" w:tplc="3F1C74BA">
      <w:start w:val="1"/>
      <w:numFmt w:val="bullet"/>
      <w:lvlText w:val=""/>
      <w:lvlJc w:val="left"/>
    </w:lvl>
    <w:lvl w:ilvl="2" w:tplc="A440AAEE">
      <w:start w:val="2"/>
      <w:numFmt w:val="decimal"/>
      <w:lvlText w:val="%3."/>
      <w:lvlJc w:val="left"/>
    </w:lvl>
    <w:lvl w:ilvl="3" w:tplc="E9DE7C90">
      <w:numFmt w:val="decimal"/>
      <w:lvlText w:val=""/>
      <w:lvlJc w:val="left"/>
    </w:lvl>
    <w:lvl w:ilvl="4" w:tplc="2C029116">
      <w:numFmt w:val="decimal"/>
      <w:lvlText w:val=""/>
      <w:lvlJc w:val="left"/>
    </w:lvl>
    <w:lvl w:ilvl="5" w:tplc="64989514">
      <w:numFmt w:val="decimal"/>
      <w:lvlText w:val=""/>
      <w:lvlJc w:val="left"/>
    </w:lvl>
    <w:lvl w:ilvl="6" w:tplc="8DCE825C">
      <w:numFmt w:val="decimal"/>
      <w:lvlText w:val=""/>
      <w:lvlJc w:val="left"/>
    </w:lvl>
    <w:lvl w:ilvl="7" w:tplc="74A8ABE0">
      <w:numFmt w:val="decimal"/>
      <w:lvlText w:val=""/>
      <w:lvlJc w:val="left"/>
    </w:lvl>
    <w:lvl w:ilvl="8" w:tplc="57D635D4">
      <w:numFmt w:val="decimal"/>
      <w:lvlText w:val=""/>
      <w:lvlJc w:val="left"/>
    </w:lvl>
  </w:abstractNum>
  <w:abstractNum w:abstractNumId="13">
    <w:nsid w:val="00005E14"/>
    <w:multiLevelType w:val="hybridMultilevel"/>
    <w:tmpl w:val="6D76EB7C"/>
    <w:lvl w:ilvl="0" w:tplc="804AF6FE">
      <w:start w:val="1"/>
      <w:numFmt w:val="bullet"/>
      <w:lvlText w:val="В"/>
      <w:lvlJc w:val="left"/>
    </w:lvl>
    <w:lvl w:ilvl="1" w:tplc="31D28EE2">
      <w:start w:val="1"/>
      <w:numFmt w:val="decimal"/>
      <w:lvlText w:val="%2"/>
      <w:lvlJc w:val="left"/>
    </w:lvl>
    <w:lvl w:ilvl="2" w:tplc="02CA4990">
      <w:start w:val="7"/>
      <w:numFmt w:val="decimal"/>
      <w:lvlText w:val="%3."/>
      <w:lvlJc w:val="left"/>
    </w:lvl>
    <w:lvl w:ilvl="3" w:tplc="870C7172">
      <w:numFmt w:val="decimal"/>
      <w:lvlText w:val=""/>
      <w:lvlJc w:val="left"/>
    </w:lvl>
    <w:lvl w:ilvl="4" w:tplc="A2FE9088">
      <w:numFmt w:val="decimal"/>
      <w:lvlText w:val=""/>
      <w:lvlJc w:val="left"/>
    </w:lvl>
    <w:lvl w:ilvl="5" w:tplc="24FE87B4">
      <w:numFmt w:val="decimal"/>
      <w:lvlText w:val=""/>
      <w:lvlJc w:val="left"/>
    </w:lvl>
    <w:lvl w:ilvl="6" w:tplc="A4BC6950">
      <w:numFmt w:val="decimal"/>
      <w:lvlText w:val=""/>
      <w:lvlJc w:val="left"/>
    </w:lvl>
    <w:lvl w:ilvl="7" w:tplc="BF268E7E">
      <w:numFmt w:val="decimal"/>
      <w:lvlText w:val=""/>
      <w:lvlJc w:val="left"/>
    </w:lvl>
    <w:lvl w:ilvl="8" w:tplc="F2B23E3E">
      <w:numFmt w:val="decimal"/>
      <w:lvlText w:val=""/>
      <w:lvlJc w:val="left"/>
    </w:lvl>
  </w:abstractNum>
  <w:abstractNum w:abstractNumId="14">
    <w:nsid w:val="00005F49"/>
    <w:multiLevelType w:val="hybridMultilevel"/>
    <w:tmpl w:val="06AAF944"/>
    <w:lvl w:ilvl="0" w:tplc="3D7AF410">
      <w:start w:val="1"/>
      <w:numFmt w:val="decimal"/>
      <w:lvlText w:val="%1."/>
      <w:lvlJc w:val="left"/>
    </w:lvl>
    <w:lvl w:ilvl="1" w:tplc="93280CE0">
      <w:numFmt w:val="decimal"/>
      <w:lvlText w:val=""/>
      <w:lvlJc w:val="left"/>
    </w:lvl>
    <w:lvl w:ilvl="2" w:tplc="6D248CAC">
      <w:numFmt w:val="decimal"/>
      <w:lvlText w:val=""/>
      <w:lvlJc w:val="left"/>
    </w:lvl>
    <w:lvl w:ilvl="3" w:tplc="3F2C0D9E">
      <w:numFmt w:val="decimal"/>
      <w:lvlText w:val=""/>
      <w:lvlJc w:val="left"/>
    </w:lvl>
    <w:lvl w:ilvl="4" w:tplc="B8400916">
      <w:numFmt w:val="decimal"/>
      <w:lvlText w:val=""/>
      <w:lvlJc w:val="left"/>
    </w:lvl>
    <w:lvl w:ilvl="5" w:tplc="DAF43AB4">
      <w:numFmt w:val="decimal"/>
      <w:lvlText w:val=""/>
      <w:lvlJc w:val="left"/>
    </w:lvl>
    <w:lvl w:ilvl="6" w:tplc="900A40A0">
      <w:numFmt w:val="decimal"/>
      <w:lvlText w:val=""/>
      <w:lvlJc w:val="left"/>
    </w:lvl>
    <w:lvl w:ilvl="7" w:tplc="C6FEB956">
      <w:numFmt w:val="decimal"/>
      <w:lvlText w:val=""/>
      <w:lvlJc w:val="left"/>
    </w:lvl>
    <w:lvl w:ilvl="8" w:tplc="BEF0B8D2">
      <w:numFmt w:val="decimal"/>
      <w:lvlText w:val=""/>
      <w:lvlJc w:val="left"/>
    </w:lvl>
  </w:abstractNum>
  <w:abstractNum w:abstractNumId="15">
    <w:nsid w:val="000063CB"/>
    <w:multiLevelType w:val="hybridMultilevel"/>
    <w:tmpl w:val="0B8C5740"/>
    <w:lvl w:ilvl="0" w:tplc="C5AA8FBC">
      <w:start w:val="1"/>
      <w:numFmt w:val="bullet"/>
      <w:lvlText w:val="и"/>
      <w:lvlJc w:val="left"/>
    </w:lvl>
    <w:lvl w:ilvl="1" w:tplc="936616A4">
      <w:start w:val="1"/>
      <w:numFmt w:val="decimal"/>
      <w:lvlText w:val="%2."/>
      <w:lvlJc w:val="left"/>
    </w:lvl>
    <w:lvl w:ilvl="2" w:tplc="0C988268">
      <w:numFmt w:val="decimal"/>
      <w:lvlText w:val=""/>
      <w:lvlJc w:val="left"/>
    </w:lvl>
    <w:lvl w:ilvl="3" w:tplc="6A4A22F8">
      <w:numFmt w:val="decimal"/>
      <w:lvlText w:val=""/>
      <w:lvlJc w:val="left"/>
    </w:lvl>
    <w:lvl w:ilvl="4" w:tplc="E8BC2664">
      <w:numFmt w:val="decimal"/>
      <w:lvlText w:val=""/>
      <w:lvlJc w:val="left"/>
    </w:lvl>
    <w:lvl w:ilvl="5" w:tplc="0F5A396C">
      <w:numFmt w:val="decimal"/>
      <w:lvlText w:val=""/>
      <w:lvlJc w:val="left"/>
    </w:lvl>
    <w:lvl w:ilvl="6" w:tplc="2F123AA2">
      <w:numFmt w:val="decimal"/>
      <w:lvlText w:val=""/>
      <w:lvlJc w:val="left"/>
    </w:lvl>
    <w:lvl w:ilvl="7" w:tplc="D450A87E">
      <w:numFmt w:val="decimal"/>
      <w:lvlText w:val=""/>
      <w:lvlJc w:val="left"/>
    </w:lvl>
    <w:lvl w:ilvl="8" w:tplc="66FE8266">
      <w:numFmt w:val="decimal"/>
      <w:lvlText w:val=""/>
      <w:lvlJc w:val="left"/>
    </w:lvl>
  </w:abstractNum>
  <w:abstractNum w:abstractNumId="16">
    <w:nsid w:val="00006BFC"/>
    <w:multiLevelType w:val="hybridMultilevel"/>
    <w:tmpl w:val="F9C0062A"/>
    <w:lvl w:ilvl="0" w:tplc="D3C6D19C">
      <w:start w:val="1"/>
      <w:numFmt w:val="bullet"/>
      <w:lvlText w:val="и"/>
      <w:lvlJc w:val="left"/>
    </w:lvl>
    <w:lvl w:ilvl="1" w:tplc="FFBC7BBC">
      <w:start w:val="4"/>
      <w:numFmt w:val="decimal"/>
      <w:lvlText w:val="%2."/>
      <w:lvlJc w:val="left"/>
    </w:lvl>
    <w:lvl w:ilvl="2" w:tplc="81401946">
      <w:numFmt w:val="decimal"/>
      <w:lvlText w:val=""/>
      <w:lvlJc w:val="left"/>
    </w:lvl>
    <w:lvl w:ilvl="3" w:tplc="F228748C">
      <w:numFmt w:val="decimal"/>
      <w:lvlText w:val=""/>
      <w:lvlJc w:val="left"/>
    </w:lvl>
    <w:lvl w:ilvl="4" w:tplc="9468F2D8">
      <w:numFmt w:val="decimal"/>
      <w:lvlText w:val=""/>
      <w:lvlJc w:val="left"/>
    </w:lvl>
    <w:lvl w:ilvl="5" w:tplc="F7AC1DB0">
      <w:numFmt w:val="decimal"/>
      <w:lvlText w:val=""/>
      <w:lvlJc w:val="left"/>
    </w:lvl>
    <w:lvl w:ilvl="6" w:tplc="3EB657F8">
      <w:numFmt w:val="decimal"/>
      <w:lvlText w:val=""/>
      <w:lvlJc w:val="left"/>
    </w:lvl>
    <w:lvl w:ilvl="7" w:tplc="5AFE5CBC">
      <w:numFmt w:val="decimal"/>
      <w:lvlText w:val=""/>
      <w:lvlJc w:val="left"/>
    </w:lvl>
    <w:lvl w:ilvl="8" w:tplc="04267A0A">
      <w:numFmt w:val="decimal"/>
      <w:lvlText w:val=""/>
      <w:lvlJc w:val="left"/>
    </w:lvl>
  </w:abstractNum>
  <w:abstractNum w:abstractNumId="17">
    <w:nsid w:val="0000759A"/>
    <w:multiLevelType w:val="hybridMultilevel"/>
    <w:tmpl w:val="A628C0B8"/>
    <w:lvl w:ilvl="0" w:tplc="D64A923E">
      <w:start w:val="5"/>
      <w:numFmt w:val="decimal"/>
      <w:lvlText w:val="%1."/>
      <w:lvlJc w:val="left"/>
    </w:lvl>
    <w:lvl w:ilvl="1" w:tplc="C19634C8">
      <w:numFmt w:val="decimal"/>
      <w:lvlText w:val=""/>
      <w:lvlJc w:val="left"/>
    </w:lvl>
    <w:lvl w:ilvl="2" w:tplc="58EA75D8">
      <w:numFmt w:val="decimal"/>
      <w:lvlText w:val=""/>
      <w:lvlJc w:val="left"/>
    </w:lvl>
    <w:lvl w:ilvl="3" w:tplc="4AC834A2">
      <w:numFmt w:val="decimal"/>
      <w:lvlText w:val=""/>
      <w:lvlJc w:val="left"/>
    </w:lvl>
    <w:lvl w:ilvl="4" w:tplc="8B46806A">
      <w:numFmt w:val="decimal"/>
      <w:lvlText w:val=""/>
      <w:lvlJc w:val="left"/>
    </w:lvl>
    <w:lvl w:ilvl="5" w:tplc="03901218">
      <w:numFmt w:val="decimal"/>
      <w:lvlText w:val=""/>
      <w:lvlJc w:val="left"/>
    </w:lvl>
    <w:lvl w:ilvl="6" w:tplc="8A0EE0AE">
      <w:numFmt w:val="decimal"/>
      <w:lvlText w:val=""/>
      <w:lvlJc w:val="left"/>
    </w:lvl>
    <w:lvl w:ilvl="7" w:tplc="2D6CEC8A">
      <w:numFmt w:val="decimal"/>
      <w:lvlText w:val=""/>
      <w:lvlJc w:val="left"/>
    </w:lvl>
    <w:lvl w:ilvl="8" w:tplc="F6048588">
      <w:numFmt w:val="decimal"/>
      <w:lvlText w:val=""/>
      <w:lvlJc w:val="left"/>
    </w:lvl>
  </w:abstractNum>
  <w:abstractNum w:abstractNumId="18">
    <w:nsid w:val="0000797D"/>
    <w:multiLevelType w:val="hybridMultilevel"/>
    <w:tmpl w:val="E6B6732E"/>
    <w:lvl w:ilvl="0" w:tplc="2814D342">
      <w:start w:val="1"/>
      <w:numFmt w:val="bullet"/>
      <w:lvlText w:val="-"/>
      <w:lvlJc w:val="left"/>
    </w:lvl>
    <w:lvl w:ilvl="1" w:tplc="0F36F994">
      <w:start w:val="1"/>
      <w:numFmt w:val="bullet"/>
      <w:lvlText w:val="•"/>
      <w:lvlJc w:val="left"/>
    </w:lvl>
    <w:lvl w:ilvl="2" w:tplc="6AF84E28">
      <w:numFmt w:val="decimal"/>
      <w:lvlText w:val=""/>
      <w:lvlJc w:val="left"/>
    </w:lvl>
    <w:lvl w:ilvl="3" w:tplc="A52E577A">
      <w:numFmt w:val="decimal"/>
      <w:lvlText w:val=""/>
      <w:lvlJc w:val="left"/>
    </w:lvl>
    <w:lvl w:ilvl="4" w:tplc="6E16AD4E">
      <w:numFmt w:val="decimal"/>
      <w:lvlText w:val=""/>
      <w:lvlJc w:val="left"/>
    </w:lvl>
    <w:lvl w:ilvl="5" w:tplc="F39092C2">
      <w:numFmt w:val="decimal"/>
      <w:lvlText w:val=""/>
      <w:lvlJc w:val="left"/>
    </w:lvl>
    <w:lvl w:ilvl="6" w:tplc="C4AEDABC">
      <w:numFmt w:val="decimal"/>
      <w:lvlText w:val=""/>
      <w:lvlJc w:val="left"/>
    </w:lvl>
    <w:lvl w:ilvl="7" w:tplc="0F1E3D1C">
      <w:numFmt w:val="decimal"/>
      <w:lvlText w:val=""/>
      <w:lvlJc w:val="left"/>
    </w:lvl>
    <w:lvl w:ilvl="8" w:tplc="ED9E679A">
      <w:numFmt w:val="decimal"/>
      <w:lvlText w:val=""/>
      <w:lvlJc w:val="left"/>
    </w:lvl>
  </w:abstractNum>
  <w:abstractNum w:abstractNumId="19">
    <w:nsid w:val="014551FE"/>
    <w:multiLevelType w:val="hybridMultilevel"/>
    <w:tmpl w:val="DBCA9544"/>
    <w:lvl w:ilvl="0" w:tplc="CD6E9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87B"/>
    <w:multiLevelType w:val="hybridMultilevel"/>
    <w:tmpl w:val="362E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E68C2"/>
    <w:multiLevelType w:val="hybridMultilevel"/>
    <w:tmpl w:val="83B40F42"/>
    <w:lvl w:ilvl="0" w:tplc="0F660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1"/>
  </w:num>
  <w:num w:numId="10">
    <w:abstractNumId w:val="12"/>
  </w:num>
  <w:num w:numId="11">
    <w:abstractNumId w:val="1"/>
  </w:num>
  <w:num w:numId="12">
    <w:abstractNumId w:val="17"/>
  </w:num>
  <w:num w:numId="13">
    <w:abstractNumId w:val="4"/>
  </w:num>
  <w:num w:numId="14">
    <w:abstractNumId w:val="19"/>
  </w:num>
  <w:num w:numId="15">
    <w:abstractNumId w:val="3"/>
  </w:num>
  <w:num w:numId="16">
    <w:abstractNumId w:val="9"/>
  </w:num>
  <w:num w:numId="17">
    <w:abstractNumId w:val="8"/>
  </w:num>
  <w:num w:numId="18">
    <w:abstractNumId w:val="18"/>
  </w:num>
  <w:num w:numId="19">
    <w:abstractNumId w:val="14"/>
  </w:num>
  <w:num w:numId="20">
    <w:abstractNumId w:val="2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022"/>
    <w:rsid w:val="000241C2"/>
    <w:rsid w:val="00053D42"/>
    <w:rsid w:val="000C0832"/>
    <w:rsid w:val="00131253"/>
    <w:rsid w:val="00174728"/>
    <w:rsid w:val="001A47AA"/>
    <w:rsid w:val="001F1558"/>
    <w:rsid w:val="00270FB3"/>
    <w:rsid w:val="002778EF"/>
    <w:rsid w:val="002F31BE"/>
    <w:rsid w:val="00321BF4"/>
    <w:rsid w:val="0035753E"/>
    <w:rsid w:val="00375F90"/>
    <w:rsid w:val="004E1B16"/>
    <w:rsid w:val="004F1CCA"/>
    <w:rsid w:val="005B4BC1"/>
    <w:rsid w:val="005B767D"/>
    <w:rsid w:val="005F2235"/>
    <w:rsid w:val="0063004B"/>
    <w:rsid w:val="00631BFC"/>
    <w:rsid w:val="006521C1"/>
    <w:rsid w:val="006A46A2"/>
    <w:rsid w:val="006A4E68"/>
    <w:rsid w:val="006C5A84"/>
    <w:rsid w:val="00741BF1"/>
    <w:rsid w:val="007443A1"/>
    <w:rsid w:val="00755D92"/>
    <w:rsid w:val="00757DBC"/>
    <w:rsid w:val="008010A6"/>
    <w:rsid w:val="00837D9F"/>
    <w:rsid w:val="008925DD"/>
    <w:rsid w:val="009814A4"/>
    <w:rsid w:val="00987022"/>
    <w:rsid w:val="00990883"/>
    <w:rsid w:val="009A74DD"/>
    <w:rsid w:val="00A32C7F"/>
    <w:rsid w:val="00AB74D5"/>
    <w:rsid w:val="00AF566B"/>
    <w:rsid w:val="00B21BB6"/>
    <w:rsid w:val="00B50194"/>
    <w:rsid w:val="00B567C7"/>
    <w:rsid w:val="00B57BFD"/>
    <w:rsid w:val="00C20D22"/>
    <w:rsid w:val="00C53AD7"/>
    <w:rsid w:val="00C72D51"/>
    <w:rsid w:val="00CA558B"/>
    <w:rsid w:val="00CC20D5"/>
    <w:rsid w:val="00D00B45"/>
    <w:rsid w:val="00D3526C"/>
    <w:rsid w:val="00DB3D75"/>
    <w:rsid w:val="00E57675"/>
    <w:rsid w:val="00EB2F4E"/>
    <w:rsid w:val="00EC017C"/>
    <w:rsid w:val="00EC2C4D"/>
    <w:rsid w:val="00EF547B"/>
    <w:rsid w:val="00F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A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0B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5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D9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D92"/>
    <w:rPr>
      <w:rFonts w:eastAsiaTheme="minorEastAsia"/>
      <w:lang w:eastAsia="ru-RU"/>
    </w:rPr>
  </w:style>
  <w:style w:type="character" w:customStyle="1" w:styleId="dropdown-user-namefirst-letter">
    <w:name w:val="dropdown-user-name__first-letter"/>
    <w:basedOn w:val="a0"/>
    <w:rsid w:val="0063004B"/>
  </w:style>
  <w:style w:type="paragraph" w:styleId="aa">
    <w:name w:val="Balloon Text"/>
    <w:basedOn w:val="a"/>
    <w:link w:val="ab"/>
    <w:uiPriority w:val="99"/>
    <w:semiHidden/>
    <w:unhideWhenUsed/>
    <w:rsid w:val="0013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2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panschool.1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mitet-als2017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93633-DE0B-4E15-BF30-E29EBFFC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6764</Words>
  <Characters>38559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2019-05-30T05:38:00Z</cp:lastPrinted>
  <dcterms:created xsi:type="dcterms:W3CDTF">2019-03-02T14:33:00Z</dcterms:created>
  <dcterms:modified xsi:type="dcterms:W3CDTF">2019-08-22T02:42:00Z</dcterms:modified>
</cp:coreProperties>
</file>